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958A" w14:textId="77777777" w:rsidR="00AA4ECB" w:rsidRPr="00CD10B3" w:rsidRDefault="00AA4ECB" w:rsidP="00DB6EF2">
      <w:pPr>
        <w:pStyle w:val="Heading5"/>
        <w:spacing w:line="240" w:lineRule="auto"/>
        <w:rPr>
          <w:rFonts w:ascii="Arial Narrow" w:hAnsi="Arial Narrow"/>
          <w:sz w:val="32"/>
          <w:szCs w:val="32"/>
        </w:rPr>
      </w:pPr>
      <w:r w:rsidRPr="00CD10B3">
        <w:rPr>
          <w:rFonts w:ascii="Arial Narrow" w:hAnsi="Arial Narrow"/>
          <w:sz w:val="32"/>
          <w:szCs w:val="32"/>
        </w:rPr>
        <w:t>2018-2019</w:t>
      </w:r>
    </w:p>
    <w:p w14:paraId="02F2C12D" w14:textId="77777777" w:rsidR="00AA4ECB" w:rsidRPr="00CD10B3" w:rsidRDefault="00AA4ECB" w:rsidP="00DB6EF2">
      <w:pPr>
        <w:spacing w:line="240" w:lineRule="auto"/>
        <w:rPr>
          <w:rFonts w:ascii="Arial Narrow" w:hAnsi="Arial Narrow"/>
        </w:rPr>
      </w:pPr>
    </w:p>
    <w:p w14:paraId="35E9A05C" w14:textId="77777777" w:rsidR="00AA4ECB" w:rsidRPr="00CD10B3" w:rsidRDefault="00AA4ECB" w:rsidP="00DB6EF2">
      <w:pPr>
        <w:spacing w:line="240" w:lineRule="auto"/>
        <w:rPr>
          <w:rFonts w:ascii="Arial Narrow" w:hAnsi="Arial Narrow"/>
        </w:rPr>
      </w:pPr>
    </w:p>
    <w:p w14:paraId="5EB9A810" w14:textId="77777777" w:rsidR="00AA4ECB" w:rsidRPr="00CD10B3" w:rsidRDefault="00AA4ECB" w:rsidP="00DB6EF2">
      <w:pPr>
        <w:pStyle w:val="Title"/>
        <w:spacing w:after="120" w:line="240" w:lineRule="auto"/>
        <w:jc w:val="center"/>
        <w:rPr>
          <w:rFonts w:ascii="Arial Narrow" w:hAnsi="Arial Narrow"/>
          <w:i/>
          <w:sz w:val="40"/>
          <w:szCs w:val="40"/>
        </w:rPr>
      </w:pPr>
      <w:r w:rsidRPr="00CD10B3">
        <w:rPr>
          <w:rFonts w:ascii="Arial Narrow" w:hAnsi="Arial Narrow"/>
          <w:i/>
          <w:sz w:val="40"/>
          <w:szCs w:val="40"/>
        </w:rPr>
        <w:t>North Dakota Department of human services</w:t>
      </w:r>
    </w:p>
    <w:p w14:paraId="55561262" w14:textId="48B0FD73" w:rsidR="003C2629" w:rsidRPr="00CD10B3" w:rsidRDefault="003C2629" w:rsidP="00DB6EF2">
      <w:pPr>
        <w:pStyle w:val="Title"/>
        <w:spacing w:before="0" w:after="0" w:line="240" w:lineRule="auto"/>
        <w:jc w:val="center"/>
        <w:rPr>
          <w:rFonts w:ascii="Arial Narrow" w:hAnsi="Arial Narrow"/>
          <w:b/>
          <w:color w:val="1E2A47" w:themeColor="accent6" w:themeShade="BF"/>
          <w:sz w:val="60"/>
          <w:szCs w:val="60"/>
        </w:rPr>
      </w:pPr>
      <w:r w:rsidRPr="00CD10B3">
        <w:rPr>
          <w:rFonts w:ascii="Arial Narrow" w:hAnsi="Arial Narrow"/>
          <w:b/>
          <w:color w:val="1E2A47" w:themeColor="accent6" w:themeShade="BF"/>
          <w:sz w:val="60"/>
          <w:szCs w:val="60"/>
        </w:rPr>
        <w:t>Children’s prevention and early intervention behavioral health pilot project</w:t>
      </w:r>
    </w:p>
    <w:p w14:paraId="7E6EA576" w14:textId="77777777" w:rsidR="00AA4ECB" w:rsidRPr="00CD10B3" w:rsidRDefault="00AA4ECB" w:rsidP="00DB6EF2">
      <w:pPr>
        <w:pStyle w:val="Heading1"/>
        <w:spacing w:before="120" w:line="240" w:lineRule="auto"/>
        <w:jc w:val="center"/>
        <w:rPr>
          <w:rFonts w:ascii="Arial Narrow" w:hAnsi="Arial Narrow"/>
          <w:spacing w:val="80"/>
          <w:sz w:val="24"/>
          <w:szCs w:val="24"/>
        </w:rPr>
      </w:pPr>
      <w:bookmarkStart w:id="0" w:name="_Toc481139784"/>
      <w:bookmarkStart w:id="1" w:name="_Toc493054264"/>
      <w:bookmarkStart w:id="2" w:name="_Toc493059306"/>
      <w:bookmarkStart w:id="3" w:name="_Toc493059364"/>
      <w:bookmarkStart w:id="4" w:name="_Toc524356055"/>
      <w:r w:rsidRPr="00CD10B3">
        <w:rPr>
          <w:rFonts w:ascii="Arial Narrow" w:hAnsi="Arial Narrow"/>
          <w:spacing w:val="80"/>
          <w:sz w:val="24"/>
          <w:szCs w:val="24"/>
        </w:rPr>
        <w:t>Invitation to Apply (ITA)</w:t>
      </w:r>
      <w:bookmarkEnd w:id="0"/>
      <w:bookmarkEnd w:id="1"/>
      <w:bookmarkEnd w:id="2"/>
      <w:bookmarkEnd w:id="3"/>
      <w:bookmarkEnd w:id="4"/>
    </w:p>
    <w:p w14:paraId="75CEA6BC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13DF78B4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7F265559" w14:textId="77777777" w:rsidR="00AA4ECB" w:rsidRPr="00CD10B3" w:rsidRDefault="00AA4ECB" w:rsidP="00DB6EF2">
      <w:pPr>
        <w:spacing w:after="120" w:line="240" w:lineRule="auto"/>
        <w:jc w:val="center"/>
        <w:rPr>
          <w:rFonts w:ascii="Arial Narrow" w:hAnsi="Arial Narrow"/>
        </w:rPr>
      </w:pPr>
      <w:r w:rsidRPr="00CD10B3">
        <w:rPr>
          <w:rFonts w:ascii="Arial Narrow" w:hAnsi="Arial Narrow"/>
          <w:noProof/>
        </w:rPr>
        <w:drawing>
          <wp:inline distT="0" distB="0" distL="0" distR="0" wp14:anchorId="7CF7AB15" wp14:editId="446B4B93">
            <wp:extent cx="1572768" cy="69487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 dhs-logo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78" cy="6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8546" w14:textId="716A9360" w:rsidR="00AA4ECB" w:rsidRDefault="003027AE" w:rsidP="00DB6EF2">
      <w:pPr>
        <w:spacing w:after="0" w:line="240" w:lineRule="auto"/>
        <w:jc w:val="center"/>
        <w:rPr>
          <w:rFonts w:ascii="Arial Narrow" w:hAnsi="Arial Narrow"/>
        </w:rPr>
      </w:pPr>
      <w:r w:rsidRPr="00CD10B3">
        <w:rPr>
          <w:rFonts w:ascii="Arial Narrow" w:hAnsi="Arial Narrow"/>
          <w:noProof/>
        </w:rPr>
        <w:drawing>
          <wp:inline distT="0" distB="0" distL="0" distR="0" wp14:anchorId="77325045" wp14:editId="013D0A0F">
            <wp:extent cx="2087434" cy="9753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Logo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39" cy="10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C8A8" w14:textId="7FFF8E2C" w:rsidR="00DB6EF2" w:rsidRPr="00CD10B3" w:rsidRDefault="0054565A" w:rsidP="00DB6EF2">
      <w:pPr>
        <w:spacing w:before="0" w:line="240" w:lineRule="auto"/>
        <w:jc w:val="center"/>
        <w:rPr>
          <w:rFonts w:ascii="Arial Narrow" w:hAnsi="Arial Narrow"/>
        </w:rPr>
      </w:pPr>
      <w:hyperlink r:id="rId10" w:history="1">
        <w:r w:rsidR="00DB6EF2" w:rsidRPr="00662C4B">
          <w:rPr>
            <w:rStyle w:val="Hyperlink"/>
            <w:rFonts w:ascii="Arial Narrow" w:hAnsi="Arial Narrow"/>
          </w:rPr>
          <w:t>www.behavioralhealth.nd.gov</w:t>
        </w:r>
      </w:hyperlink>
      <w:r w:rsidR="00DB6EF2">
        <w:rPr>
          <w:rFonts w:ascii="Arial Narrow" w:hAnsi="Arial Narrow"/>
        </w:rPr>
        <w:t xml:space="preserve"> </w:t>
      </w:r>
    </w:p>
    <w:p w14:paraId="384EB05D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3DD0A2C6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0801483F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343D42D9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2D3A4DE2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30CAA2C8" w14:textId="77777777" w:rsidR="00AA4ECB" w:rsidRPr="00CD10B3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68D397AA" w14:textId="0755B1A8" w:rsidR="00AA4ECB" w:rsidRDefault="00AA4ECB" w:rsidP="00DB6EF2">
      <w:pPr>
        <w:spacing w:line="240" w:lineRule="auto"/>
        <w:jc w:val="center"/>
        <w:rPr>
          <w:rFonts w:ascii="Arial Narrow" w:hAnsi="Arial Narrow"/>
        </w:rPr>
      </w:pPr>
    </w:p>
    <w:p w14:paraId="7D8D3A8B" w14:textId="77777777" w:rsidR="00DB6EF2" w:rsidRPr="00CD10B3" w:rsidRDefault="00DB6EF2" w:rsidP="00DB6EF2">
      <w:pPr>
        <w:spacing w:line="240" w:lineRule="auto"/>
        <w:jc w:val="center"/>
        <w:rPr>
          <w:rFonts w:ascii="Arial Narrow" w:hAnsi="Arial Narrow"/>
        </w:rPr>
      </w:pPr>
    </w:p>
    <w:p w14:paraId="186E39C4" w14:textId="77777777" w:rsidR="00AA4ECB" w:rsidRPr="00CD10B3" w:rsidRDefault="00AA4ECB" w:rsidP="00DB6EF2">
      <w:pPr>
        <w:spacing w:line="240" w:lineRule="auto"/>
        <w:rPr>
          <w:rFonts w:ascii="Arial Narrow" w:hAnsi="Arial Narrow"/>
        </w:rPr>
      </w:pPr>
    </w:p>
    <w:p w14:paraId="4CE0B9B6" w14:textId="68E87F78" w:rsidR="00AA4ECB" w:rsidRPr="00CD10B3" w:rsidRDefault="00AA4ECB" w:rsidP="00DB6EF2">
      <w:pPr>
        <w:spacing w:line="240" w:lineRule="auto"/>
        <w:rPr>
          <w:rFonts w:ascii="Arial Narrow" w:hAnsi="Arial Narrow"/>
        </w:rPr>
      </w:pPr>
    </w:p>
    <w:sdt>
      <w:sdtPr>
        <w:rPr>
          <w:rFonts w:ascii="Arial Narrow" w:eastAsiaTheme="minorHAnsi" w:hAnsi="Arial Narrow"/>
          <w:b w:val="0"/>
          <w:bCs w:val="0"/>
          <w:caps w:val="0"/>
          <w:smallCaps/>
          <w:color w:val="auto"/>
          <w:spacing w:val="0"/>
          <w:sz w:val="20"/>
          <w:szCs w:val="20"/>
          <w:lang w:bidi="ar-SA"/>
        </w:rPr>
        <w:id w:val="-2047677303"/>
        <w:docPartObj>
          <w:docPartGallery w:val="Table of Contents"/>
          <w:docPartUnique/>
        </w:docPartObj>
      </w:sdtPr>
      <w:sdtEndPr>
        <w:rPr>
          <w:rFonts w:eastAsiaTheme="minorEastAsia"/>
          <w:smallCaps w:val="0"/>
          <w:noProof/>
        </w:rPr>
      </w:sdtEndPr>
      <w:sdtContent>
        <w:p w14:paraId="57D69865" w14:textId="67F8DD81" w:rsidR="00CD10B3" w:rsidRPr="00CD10B3" w:rsidRDefault="00AA4ECB" w:rsidP="00DB6EF2">
          <w:pPr>
            <w:pStyle w:val="TOCHeading"/>
            <w:spacing w:line="240" w:lineRule="auto"/>
            <w:jc w:val="center"/>
            <w:rPr>
              <w:rFonts w:ascii="Arial Narrow" w:hAnsi="Arial Narrow"/>
              <w:b w:val="0"/>
              <w:noProof/>
              <w:sz w:val="24"/>
              <w:szCs w:val="24"/>
            </w:rPr>
          </w:pPr>
          <w:r w:rsidRPr="00CD10B3">
            <w:rPr>
              <w:rFonts w:ascii="Arial Narrow" w:hAnsi="Arial Narrow"/>
            </w:rPr>
            <w:t>Table of Contents</w:t>
          </w:r>
          <w:r w:rsidRPr="00CD10B3">
            <w:rPr>
              <w:rFonts w:ascii="Arial Narrow" w:hAnsi="Arial Narrow"/>
              <w:b w:val="0"/>
              <w:bCs w:val="0"/>
              <w:sz w:val="24"/>
              <w:szCs w:val="24"/>
            </w:rPr>
            <w:fldChar w:fldCharType="begin"/>
          </w:r>
          <w:r w:rsidRPr="00CD10B3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CD10B3">
            <w:rPr>
              <w:rFonts w:ascii="Arial Narrow" w:hAnsi="Arial Narrow"/>
              <w:b w:val="0"/>
              <w:bCs w:val="0"/>
              <w:sz w:val="24"/>
              <w:szCs w:val="24"/>
            </w:rPr>
            <w:fldChar w:fldCharType="separate"/>
          </w:r>
        </w:p>
        <w:p w14:paraId="5EA13162" w14:textId="4EDCE8A6" w:rsidR="00CD10B3" w:rsidRPr="00CD10B3" w:rsidRDefault="0054565A" w:rsidP="00DB6EF2">
          <w:pPr>
            <w:pStyle w:val="TOC1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56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Funding Opportunity Description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_Toc524356056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05C82" w14:textId="74F370FC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57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Eligible Applicants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_Toc524356057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9D43F" w14:textId="049685E5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58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Background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_Toc524356058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059BE" w14:textId="185EA66B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59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Goal of the project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_Toc524356059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AF943B" w14:textId="70986B03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0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Contract Dates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_Toc524356060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2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67CD7" w14:textId="466E1E3E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1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Expectations/Scope of Work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_Toc524356061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0230A" w14:textId="5B7E27FE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2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Funding Availability and Distribution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_Toc524356062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CD15CB" w14:textId="5609B010" w:rsidR="00CD10B3" w:rsidRPr="00CD10B3" w:rsidRDefault="0054565A" w:rsidP="00DB6EF2">
          <w:pPr>
            <w:pStyle w:val="TOC1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3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Application and Submission Information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_Toc524356063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9DA73" w14:textId="5761AD0E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4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Deadline for ITA Submission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_Toc524356064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CE2F1E" w14:textId="127D653C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5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Review Process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_Toc524356065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2545D" w14:textId="3004560B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6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Contact Information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_Toc524356066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3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B2BAF" w14:textId="4D5BECD2" w:rsidR="00CD10B3" w:rsidRPr="00CD10B3" w:rsidRDefault="0054565A" w:rsidP="00DB6EF2">
          <w:pPr>
            <w:pStyle w:val="TOC1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7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Invitation to Apply Form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_Toc524356067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4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79F61" w14:textId="26918D5C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8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Eligibility checklist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_Toc524356068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4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A3F07" w14:textId="26B8393B" w:rsidR="00CD10B3" w:rsidRPr="00CD10B3" w:rsidRDefault="0054565A" w:rsidP="00DB6EF2">
          <w:pPr>
            <w:pStyle w:val="TOC2"/>
            <w:tabs>
              <w:tab w:val="right" w:leader="dot" w:pos="10070"/>
            </w:tabs>
            <w:spacing w:line="240" w:lineRule="auto"/>
            <w:rPr>
              <w:rFonts w:ascii="Arial Narrow" w:hAnsi="Arial Narrow"/>
              <w:noProof/>
              <w:sz w:val="24"/>
              <w:szCs w:val="24"/>
            </w:rPr>
          </w:pPr>
          <w:hyperlink w:anchor="_Toc524356069" w:history="1">
            <w:r w:rsidR="00CD10B3" w:rsidRPr="00CD10B3">
              <w:rPr>
                <w:rStyle w:val="Hyperlink"/>
                <w:rFonts w:ascii="Arial Narrow" w:hAnsi="Arial Narrow"/>
                <w:noProof/>
                <w:sz w:val="24"/>
                <w:szCs w:val="24"/>
              </w:rPr>
              <w:t>Narrative proposal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_Toc524356069 \h </w:instrTex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B306D4">
              <w:rPr>
                <w:rFonts w:ascii="Arial Narrow" w:hAnsi="Arial Narrow"/>
                <w:noProof/>
                <w:webHidden/>
                <w:sz w:val="24"/>
                <w:szCs w:val="24"/>
              </w:rPr>
              <w:t>5</w:t>
            </w:r>
            <w:r w:rsidR="00CD10B3" w:rsidRPr="00CD10B3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07E590" w14:textId="121DBA5B" w:rsidR="00AA4ECB" w:rsidRPr="00CD10B3" w:rsidRDefault="00AA4ECB" w:rsidP="00DB6EF2">
          <w:pPr>
            <w:pStyle w:val="TOC2"/>
            <w:tabs>
              <w:tab w:val="right" w:pos="10070"/>
            </w:tabs>
            <w:spacing w:line="240" w:lineRule="auto"/>
            <w:ind w:left="0"/>
            <w:rPr>
              <w:rFonts w:ascii="Arial Narrow" w:hAnsi="Arial Narrow"/>
              <w:noProof/>
            </w:rPr>
          </w:pPr>
          <w:r w:rsidRPr="00CD10B3">
            <w:rPr>
              <w:rFonts w:ascii="Arial Narrow" w:hAnsi="Arial Narrow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AFE97F6" w14:textId="77777777" w:rsidR="00AA4ECB" w:rsidRPr="00CD10B3" w:rsidRDefault="00AA4ECB" w:rsidP="00DB6EF2">
      <w:pPr>
        <w:spacing w:line="240" w:lineRule="auto"/>
        <w:rPr>
          <w:rFonts w:ascii="Arial Narrow" w:hAnsi="Arial Narrow"/>
        </w:rPr>
        <w:sectPr w:rsidR="00AA4ECB" w:rsidRPr="00CD10B3" w:rsidSect="00372CF4">
          <w:footerReference w:type="default" r:id="rId11"/>
          <w:footerReference w:type="first" r:id="rId12"/>
          <w:pgSz w:w="12240" w:h="15840"/>
          <w:pgMar w:top="1080" w:right="1080" w:bottom="1080" w:left="1080" w:header="720" w:footer="298" w:gutter="0"/>
          <w:pgNumType w:fmt="lowerRoman" w:start="0"/>
          <w:cols w:space="720"/>
          <w:titlePg/>
          <w:docGrid w:linePitch="360"/>
        </w:sectPr>
      </w:pPr>
      <w:r w:rsidRPr="00CD10B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597E6" wp14:editId="79913B00">
                <wp:simplePos x="0" y="0"/>
                <wp:positionH relativeFrom="column">
                  <wp:posOffset>5257800</wp:posOffset>
                </wp:positionH>
                <wp:positionV relativeFrom="paragraph">
                  <wp:posOffset>1995805</wp:posOffset>
                </wp:positionV>
                <wp:extent cx="1123950" cy="43815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5F31E" id="Rectangle 308" o:spid="_x0000_s1026" style="position:absolute;margin-left:414pt;margin-top:157.15pt;width:88.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" fillcolor="white [3212]" stroked="f" strokeweight="2pt"/>
            </w:pict>
          </mc:Fallback>
        </mc:AlternateContent>
      </w:r>
      <w:r w:rsidRPr="00CD10B3">
        <w:rPr>
          <w:rFonts w:ascii="Arial Narrow" w:hAnsi="Arial Narrow"/>
        </w:rPr>
        <w:br w:type="page"/>
      </w:r>
    </w:p>
    <w:p w14:paraId="04187942" w14:textId="77777777" w:rsidR="00AA4ECB" w:rsidRPr="00CD10B3" w:rsidRDefault="00AA4ECB" w:rsidP="00DB6EF2">
      <w:pPr>
        <w:pStyle w:val="Heading1"/>
        <w:spacing w:before="0" w:line="240" w:lineRule="auto"/>
        <w:rPr>
          <w:rFonts w:ascii="Arial Narrow" w:hAnsi="Arial Narrow"/>
        </w:rPr>
      </w:pPr>
      <w:bookmarkStart w:id="5" w:name="_Toc524356056"/>
      <w:r w:rsidRPr="00CD10B3">
        <w:rPr>
          <w:rFonts w:ascii="Arial Narrow" w:hAnsi="Arial Narrow"/>
        </w:rPr>
        <w:lastRenderedPageBreak/>
        <w:t>Funding Opportunity Description</w:t>
      </w:r>
      <w:bookmarkEnd w:id="5"/>
    </w:p>
    <w:p w14:paraId="39F097FE" w14:textId="77777777" w:rsidR="00AA4ECB" w:rsidRPr="00CD10B3" w:rsidRDefault="00AA4ECB" w:rsidP="00DB6EF2">
      <w:pPr>
        <w:pStyle w:val="Heading2"/>
        <w:spacing w:before="120" w:line="240" w:lineRule="auto"/>
        <w:rPr>
          <w:rFonts w:ascii="Arial Narrow" w:hAnsi="Arial Narrow"/>
        </w:rPr>
      </w:pPr>
      <w:bookmarkStart w:id="6" w:name="_Toc524356057"/>
      <w:r w:rsidRPr="00CD10B3">
        <w:rPr>
          <w:rFonts w:ascii="Arial Narrow" w:hAnsi="Arial Narrow"/>
        </w:rPr>
        <w:t>Eligible Applicants</w:t>
      </w:r>
      <w:bookmarkEnd w:id="6"/>
    </w:p>
    <w:p w14:paraId="2378B1CF" w14:textId="5AF44C7D" w:rsidR="00F530E3" w:rsidRPr="00CD10B3" w:rsidRDefault="00AA4ECB" w:rsidP="00DB6EF2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Applications will be accepted from</w:t>
      </w:r>
      <w:r w:rsidR="00F530E3" w:rsidRPr="00CD10B3">
        <w:rPr>
          <w:rFonts w:ascii="Arial Narrow" w:hAnsi="Arial Narrow"/>
          <w:sz w:val="22"/>
          <w:szCs w:val="22"/>
        </w:rPr>
        <w:t xml:space="preserve"> North Dakota </w:t>
      </w:r>
      <w:r w:rsidR="00A22823" w:rsidRPr="00CD10B3">
        <w:rPr>
          <w:rFonts w:ascii="Arial Narrow" w:hAnsi="Arial Narrow"/>
          <w:b/>
          <w:sz w:val="22"/>
          <w:szCs w:val="22"/>
        </w:rPr>
        <w:t>public</w:t>
      </w:r>
      <w:r w:rsidR="00A5679D" w:rsidRPr="00CD10B3">
        <w:rPr>
          <w:rFonts w:ascii="Arial Narrow" w:hAnsi="Arial Narrow"/>
          <w:b/>
          <w:sz w:val="22"/>
          <w:szCs w:val="22"/>
        </w:rPr>
        <w:t xml:space="preserve"> or private</w:t>
      </w:r>
      <w:r w:rsidR="00A22823" w:rsidRPr="00CD10B3">
        <w:rPr>
          <w:rFonts w:ascii="Arial Narrow" w:hAnsi="Arial Narrow"/>
          <w:b/>
          <w:sz w:val="22"/>
          <w:szCs w:val="22"/>
        </w:rPr>
        <w:t xml:space="preserve"> elementary or middle </w:t>
      </w:r>
      <w:r w:rsidR="00F530E3" w:rsidRPr="00CD10B3">
        <w:rPr>
          <w:rFonts w:ascii="Arial Narrow" w:hAnsi="Arial Narrow"/>
          <w:b/>
          <w:sz w:val="22"/>
          <w:szCs w:val="22"/>
        </w:rPr>
        <w:t>schools</w:t>
      </w:r>
      <w:r w:rsidR="00F530E3" w:rsidRPr="00CD10B3">
        <w:rPr>
          <w:rFonts w:ascii="Arial Narrow" w:hAnsi="Arial Narrow"/>
          <w:sz w:val="22"/>
          <w:szCs w:val="22"/>
        </w:rPr>
        <w:t xml:space="preserve"> which </w:t>
      </w:r>
      <w:r w:rsidR="00271674" w:rsidRPr="00CD10B3">
        <w:rPr>
          <w:rFonts w:ascii="Arial Narrow" w:hAnsi="Arial Narrow"/>
          <w:sz w:val="22"/>
          <w:szCs w:val="22"/>
        </w:rPr>
        <w:t>are able to demonstrate</w:t>
      </w:r>
      <w:r w:rsidR="00F530E3" w:rsidRPr="00CD10B3">
        <w:rPr>
          <w:rFonts w:ascii="Arial Narrow" w:hAnsi="Arial Narrow"/>
          <w:sz w:val="22"/>
          <w:szCs w:val="22"/>
        </w:rPr>
        <w:t xml:space="preserve"> the following criteria:</w:t>
      </w:r>
    </w:p>
    <w:p w14:paraId="23D72B4C" w14:textId="31F79790" w:rsidR="000F1756" w:rsidRPr="00CD10B3" w:rsidRDefault="00DB4DD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>Leadership support</w:t>
      </w:r>
      <w:r w:rsidR="00271674" w:rsidRPr="00CD10B3">
        <w:rPr>
          <w:rFonts w:ascii="Arial Narrow" w:hAnsi="Arial Narrow"/>
          <w:bCs/>
          <w:sz w:val="22"/>
          <w:szCs w:val="22"/>
        </w:rPr>
        <w:t xml:space="preserve"> for innovative solutions regarding behavioral health.</w:t>
      </w:r>
      <w:r w:rsidRPr="00CD10B3">
        <w:rPr>
          <w:rFonts w:ascii="Arial Narrow" w:hAnsi="Arial Narrow"/>
          <w:bCs/>
          <w:sz w:val="22"/>
          <w:szCs w:val="22"/>
        </w:rPr>
        <w:t xml:space="preserve"> </w:t>
      </w:r>
    </w:p>
    <w:p w14:paraId="10A4C96B" w14:textId="06B2B510" w:rsidR="000F1756" w:rsidRPr="00CD10B3" w:rsidRDefault="00DB4DD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>School culture supportive of behavioral health</w:t>
      </w:r>
      <w:r w:rsidR="00271674" w:rsidRPr="00CD10B3">
        <w:rPr>
          <w:rFonts w:ascii="Arial Narrow" w:hAnsi="Arial Narrow"/>
          <w:bCs/>
          <w:sz w:val="22"/>
          <w:szCs w:val="22"/>
        </w:rPr>
        <w:t>, illustrated by documentation of efforts taken to implement strategies supporting behavioral health of all children.</w:t>
      </w:r>
    </w:p>
    <w:p w14:paraId="1CCFDA4D" w14:textId="6353EE8C" w:rsidR="000F1756" w:rsidRPr="00CD10B3" w:rsidRDefault="0027167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>Sustained i</w:t>
      </w:r>
      <w:r w:rsidR="00DB4DD4" w:rsidRPr="00CD10B3">
        <w:rPr>
          <w:rFonts w:ascii="Arial Narrow" w:hAnsi="Arial Narrow"/>
          <w:bCs/>
          <w:sz w:val="22"/>
          <w:szCs w:val="22"/>
        </w:rPr>
        <w:t xml:space="preserve">mplementation of </w:t>
      </w:r>
      <w:r w:rsidRPr="00CD10B3">
        <w:rPr>
          <w:rFonts w:ascii="Arial Narrow" w:hAnsi="Arial Narrow"/>
          <w:bCs/>
          <w:sz w:val="22"/>
          <w:szCs w:val="22"/>
        </w:rPr>
        <w:t>p</w:t>
      </w:r>
      <w:r w:rsidR="00DB4DD4" w:rsidRPr="00CD10B3">
        <w:rPr>
          <w:rFonts w:ascii="Arial Narrow" w:hAnsi="Arial Narrow"/>
          <w:bCs/>
          <w:sz w:val="22"/>
          <w:szCs w:val="22"/>
        </w:rPr>
        <w:t xml:space="preserve">revention and </w:t>
      </w:r>
      <w:r w:rsidRPr="00CD10B3">
        <w:rPr>
          <w:rFonts w:ascii="Arial Narrow" w:hAnsi="Arial Narrow"/>
          <w:bCs/>
          <w:sz w:val="22"/>
          <w:szCs w:val="22"/>
        </w:rPr>
        <w:t>e</w:t>
      </w:r>
      <w:r w:rsidR="00DB4DD4" w:rsidRPr="00CD10B3">
        <w:rPr>
          <w:rFonts w:ascii="Arial Narrow" w:hAnsi="Arial Narrow"/>
          <w:bCs/>
          <w:sz w:val="22"/>
          <w:szCs w:val="22"/>
        </w:rPr>
        <w:t xml:space="preserve">arly </w:t>
      </w:r>
      <w:r w:rsidRPr="00CD10B3">
        <w:rPr>
          <w:rFonts w:ascii="Arial Narrow" w:hAnsi="Arial Narrow"/>
          <w:bCs/>
          <w:sz w:val="22"/>
          <w:szCs w:val="22"/>
        </w:rPr>
        <w:t>i</w:t>
      </w:r>
      <w:r w:rsidR="00DB4DD4" w:rsidRPr="00CD10B3">
        <w:rPr>
          <w:rFonts w:ascii="Arial Narrow" w:hAnsi="Arial Narrow"/>
          <w:bCs/>
          <w:sz w:val="22"/>
          <w:szCs w:val="22"/>
        </w:rPr>
        <w:t>ntervention efforts.</w:t>
      </w:r>
    </w:p>
    <w:p w14:paraId="6CF679F0" w14:textId="2194C4F0" w:rsidR="000F1756" w:rsidRPr="00CD10B3" w:rsidRDefault="0027167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 xml:space="preserve">Successful implementation </w:t>
      </w:r>
      <w:r w:rsidR="00DB4DD4" w:rsidRPr="00CD10B3">
        <w:rPr>
          <w:rFonts w:ascii="Arial Narrow" w:hAnsi="Arial Narrow"/>
          <w:bCs/>
          <w:sz w:val="22"/>
          <w:szCs w:val="22"/>
        </w:rPr>
        <w:t>of</w:t>
      </w:r>
      <w:r w:rsidRPr="00CD10B3">
        <w:rPr>
          <w:rFonts w:ascii="Arial Narrow" w:hAnsi="Arial Narrow"/>
          <w:bCs/>
          <w:sz w:val="22"/>
          <w:szCs w:val="22"/>
        </w:rPr>
        <w:t xml:space="preserve"> the </w:t>
      </w:r>
      <w:r w:rsidR="00DB4DD4" w:rsidRPr="00CD10B3">
        <w:rPr>
          <w:rFonts w:ascii="Arial Narrow" w:hAnsi="Arial Narrow"/>
          <w:bCs/>
          <w:sz w:val="22"/>
          <w:szCs w:val="22"/>
        </w:rPr>
        <w:t>Multi-Tier Systems of Support (MTSS).</w:t>
      </w:r>
      <w:r w:rsidR="00DB4DD4" w:rsidRPr="00CD10B3">
        <w:rPr>
          <w:rFonts w:ascii="Arial Narrow" w:hAnsi="Arial Narrow"/>
          <w:sz w:val="22"/>
          <w:szCs w:val="22"/>
        </w:rPr>
        <w:t> </w:t>
      </w:r>
    </w:p>
    <w:p w14:paraId="46B0CE58" w14:textId="3038DFDD" w:rsidR="000F1756" w:rsidRPr="00CD10B3" w:rsidRDefault="00DB4DD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 xml:space="preserve">Readiness to </w:t>
      </w:r>
      <w:r w:rsidR="0095507C">
        <w:rPr>
          <w:rFonts w:ascii="Arial Narrow" w:hAnsi="Arial Narrow"/>
          <w:bCs/>
          <w:sz w:val="22"/>
          <w:szCs w:val="22"/>
        </w:rPr>
        <w:t>implement</w:t>
      </w:r>
      <w:r w:rsidRPr="00CD10B3">
        <w:rPr>
          <w:rFonts w:ascii="Arial Narrow" w:hAnsi="Arial Narrow"/>
          <w:bCs/>
          <w:sz w:val="22"/>
          <w:szCs w:val="22"/>
        </w:rPr>
        <w:t xml:space="preserve"> </w:t>
      </w:r>
      <w:r w:rsidR="0095507C">
        <w:rPr>
          <w:rFonts w:ascii="Arial Narrow" w:hAnsi="Arial Narrow"/>
          <w:bCs/>
          <w:sz w:val="22"/>
          <w:szCs w:val="22"/>
        </w:rPr>
        <w:t>strategies</w:t>
      </w:r>
      <w:r w:rsidRPr="00CD10B3">
        <w:rPr>
          <w:rFonts w:ascii="Arial Narrow" w:hAnsi="Arial Narrow"/>
          <w:sz w:val="22"/>
          <w:szCs w:val="22"/>
        </w:rPr>
        <w:t xml:space="preserve"> within 30 days of award.</w:t>
      </w:r>
    </w:p>
    <w:p w14:paraId="07E8DE03" w14:textId="67C4C056" w:rsidR="000F1756" w:rsidRPr="00CD10B3" w:rsidRDefault="00DB4DD4" w:rsidP="00DB6EF2">
      <w:pPr>
        <w:numPr>
          <w:ilvl w:val="0"/>
          <w:numId w:val="8"/>
        </w:numPr>
        <w:spacing w:before="120"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bCs/>
          <w:sz w:val="22"/>
          <w:szCs w:val="22"/>
        </w:rPr>
        <w:t>Ability to develop and implement a sustainability plan</w:t>
      </w:r>
      <w:r w:rsidRPr="00CD10B3">
        <w:rPr>
          <w:rFonts w:ascii="Arial Narrow" w:hAnsi="Arial Narrow"/>
          <w:sz w:val="22"/>
          <w:szCs w:val="22"/>
        </w:rPr>
        <w:t>.</w:t>
      </w:r>
    </w:p>
    <w:p w14:paraId="2445E437" w14:textId="77777777" w:rsidR="007D26C7" w:rsidRPr="00CD10B3" w:rsidRDefault="007D26C7" w:rsidP="00DB6EF2">
      <w:pPr>
        <w:spacing w:before="0" w:after="0" w:line="240" w:lineRule="auto"/>
        <w:rPr>
          <w:rFonts w:ascii="Arial Narrow" w:hAnsi="Arial Narrow"/>
        </w:rPr>
      </w:pPr>
    </w:p>
    <w:p w14:paraId="504C2B1D" w14:textId="7305A544" w:rsidR="00AA4ECB" w:rsidRPr="00CD10B3" w:rsidRDefault="00AA4ECB" w:rsidP="00DB6EF2">
      <w:pPr>
        <w:pStyle w:val="Heading2"/>
        <w:spacing w:before="120" w:line="240" w:lineRule="auto"/>
        <w:rPr>
          <w:rFonts w:ascii="Arial Narrow" w:hAnsi="Arial Narrow"/>
        </w:rPr>
      </w:pPr>
      <w:bookmarkStart w:id="7" w:name="_Toc524356058"/>
      <w:r w:rsidRPr="00CD10B3">
        <w:rPr>
          <w:rFonts w:ascii="Arial Narrow" w:hAnsi="Arial Narrow"/>
        </w:rPr>
        <w:t>Background</w:t>
      </w:r>
      <w:bookmarkEnd w:id="7"/>
    </w:p>
    <w:p w14:paraId="151ED918" w14:textId="78727660" w:rsidR="00AA4ECB" w:rsidRPr="00CD10B3" w:rsidRDefault="000340C9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T</w:t>
      </w:r>
      <w:r w:rsidR="00AA4ECB" w:rsidRPr="00CD10B3">
        <w:rPr>
          <w:rFonts w:ascii="Arial Narrow" w:hAnsi="Arial Narrow"/>
          <w:sz w:val="22"/>
          <w:szCs w:val="22"/>
        </w:rPr>
        <w:t>he</w:t>
      </w:r>
      <w:r w:rsidR="00A22823" w:rsidRPr="00CD10B3">
        <w:rPr>
          <w:rFonts w:ascii="Arial Narrow" w:hAnsi="Arial Narrow"/>
          <w:sz w:val="22"/>
          <w:szCs w:val="22"/>
        </w:rPr>
        <w:t xml:space="preserve"> ND 65</w:t>
      </w:r>
      <w:r w:rsidR="00A22823" w:rsidRPr="00CD10B3">
        <w:rPr>
          <w:rFonts w:ascii="Arial Narrow" w:hAnsi="Arial Narrow"/>
          <w:sz w:val="22"/>
          <w:szCs w:val="22"/>
          <w:vertAlign w:val="superscript"/>
        </w:rPr>
        <w:t>th</w:t>
      </w:r>
      <w:r w:rsidR="00A22823" w:rsidRPr="00CD10B3">
        <w:rPr>
          <w:rFonts w:ascii="Arial Narrow" w:hAnsi="Arial Narrow"/>
          <w:sz w:val="22"/>
          <w:szCs w:val="22"/>
        </w:rPr>
        <w:t xml:space="preserve"> Legislative Assembly </w:t>
      </w:r>
      <w:r w:rsidR="00AA4ECB" w:rsidRPr="00CD10B3">
        <w:rPr>
          <w:rFonts w:ascii="Arial Narrow" w:hAnsi="Arial Narrow"/>
          <w:sz w:val="22"/>
          <w:szCs w:val="22"/>
        </w:rPr>
        <w:t xml:space="preserve">passed </w:t>
      </w:r>
      <w:r w:rsidR="00A22823" w:rsidRPr="00CD10B3">
        <w:rPr>
          <w:rFonts w:ascii="Arial Narrow" w:hAnsi="Arial Narrow"/>
          <w:sz w:val="22"/>
          <w:szCs w:val="22"/>
        </w:rPr>
        <w:t xml:space="preserve">House Bill </w:t>
      </w:r>
      <w:hyperlink r:id="rId13" w:history="1">
        <w:r w:rsidR="00A22823" w:rsidRPr="00CD10B3">
          <w:rPr>
            <w:rStyle w:val="Hyperlink"/>
            <w:rFonts w:ascii="Arial Narrow" w:hAnsi="Arial Narrow"/>
            <w:sz w:val="22"/>
            <w:szCs w:val="22"/>
          </w:rPr>
          <w:t>1040</w:t>
        </w:r>
      </w:hyperlink>
      <w:r w:rsidR="00AA4ECB" w:rsidRPr="00CD10B3">
        <w:rPr>
          <w:rFonts w:ascii="Arial Narrow" w:hAnsi="Arial Narrow"/>
          <w:sz w:val="22"/>
          <w:szCs w:val="22"/>
        </w:rPr>
        <w:t xml:space="preserve"> appropriating $150,000 to the Department of Human Services for the purpose of establishing a children’s prevention and early intervention behavioral health services pilot project in the school sys</w:t>
      </w:r>
      <w:r w:rsidR="002639F1" w:rsidRPr="00CD10B3">
        <w:rPr>
          <w:rFonts w:ascii="Arial Narrow" w:hAnsi="Arial Narrow"/>
          <w:sz w:val="22"/>
          <w:szCs w:val="22"/>
        </w:rPr>
        <w:t>tem</w:t>
      </w:r>
      <w:r w:rsidRPr="00CD10B3">
        <w:rPr>
          <w:rFonts w:ascii="Arial Narrow" w:hAnsi="Arial Narrow"/>
          <w:sz w:val="22"/>
          <w:szCs w:val="22"/>
        </w:rPr>
        <w:t>;</w:t>
      </w:r>
      <w:r w:rsidR="002639F1" w:rsidRPr="00CD10B3">
        <w:rPr>
          <w:rFonts w:ascii="Arial Narrow" w:hAnsi="Arial Narrow"/>
          <w:sz w:val="22"/>
          <w:szCs w:val="22"/>
        </w:rPr>
        <w:t xml:space="preserve"> </w:t>
      </w:r>
      <w:r w:rsidR="00AA4ECB" w:rsidRPr="00CD10B3">
        <w:rPr>
          <w:rFonts w:ascii="Arial Narrow" w:hAnsi="Arial Narrow"/>
          <w:sz w:val="22"/>
          <w:szCs w:val="22"/>
        </w:rPr>
        <w:t>including services to children suffering from the effects of behavioral health issues.</w:t>
      </w:r>
    </w:p>
    <w:p w14:paraId="596E15F6" w14:textId="5710617E" w:rsidR="00C64804" w:rsidRDefault="00B306D4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3917725" wp14:editId="4F0E4914">
            <wp:simplePos x="0" y="0"/>
            <wp:positionH relativeFrom="column">
              <wp:posOffset>3462944</wp:posOffset>
            </wp:positionH>
            <wp:positionV relativeFrom="paragraph">
              <wp:posOffset>366337</wp:posOffset>
            </wp:positionV>
            <wp:extent cx="2475865" cy="1253490"/>
            <wp:effectExtent l="0" t="0" r="635" b="3810"/>
            <wp:wrapSquare wrapText="bothSides"/>
            <wp:docPr id="1" name="Picture 1" descr="The Behavioral Health Continuum Mo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Behavioral Health Continuum Mode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CB" w:rsidRPr="00CD10B3">
        <w:rPr>
          <w:rFonts w:ascii="Arial Narrow" w:hAnsi="Arial Narrow"/>
          <w:sz w:val="22"/>
          <w:szCs w:val="22"/>
        </w:rPr>
        <w:t xml:space="preserve">Through the passage of </w:t>
      </w:r>
      <w:r w:rsidR="00A22823" w:rsidRPr="00CD10B3">
        <w:rPr>
          <w:rFonts w:ascii="Arial Narrow" w:hAnsi="Arial Narrow"/>
          <w:sz w:val="22"/>
          <w:szCs w:val="22"/>
        </w:rPr>
        <w:t xml:space="preserve">House Bill </w:t>
      </w:r>
      <w:hyperlink r:id="rId15" w:history="1">
        <w:r w:rsidR="00A22823" w:rsidRPr="00CD10B3">
          <w:rPr>
            <w:rStyle w:val="Hyperlink"/>
            <w:rFonts w:ascii="Arial Narrow" w:hAnsi="Arial Narrow"/>
            <w:sz w:val="22"/>
            <w:szCs w:val="22"/>
          </w:rPr>
          <w:t>1040</w:t>
        </w:r>
      </w:hyperlink>
      <w:r w:rsidR="00AA4ECB" w:rsidRPr="00CD10B3">
        <w:rPr>
          <w:rFonts w:ascii="Arial Narrow" w:hAnsi="Arial Narrow"/>
          <w:sz w:val="22"/>
          <w:szCs w:val="22"/>
        </w:rPr>
        <w:t xml:space="preserve">, the </w:t>
      </w:r>
      <w:r w:rsidR="00A22823" w:rsidRPr="00CD10B3">
        <w:rPr>
          <w:rFonts w:ascii="Arial Narrow" w:hAnsi="Arial Narrow"/>
          <w:sz w:val="22"/>
          <w:szCs w:val="22"/>
        </w:rPr>
        <w:t>North Dakota</w:t>
      </w:r>
      <w:r w:rsidR="00AA4ECB" w:rsidRPr="00CD10B3">
        <w:rPr>
          <w:rFonts w:ascii="Arial Narrow" w:hAnsi="Arial Narrow"/>
          <w:sz w:val="22"/>
          <w:szCs w:val="22"/>
        </w:rPr>
        <w:t xml:space="preserve"> took a step towards </w:t>
      </w:r>
      <w:r w:rsidR="00A22823" w:rsidRPr="00CD10B3">
        <w:rPr>
          <w:rFonts w:ascii="Arial Narrow" w:hAnsi="Arial Narrow"/>
          <w:sz w:val="22"/>
          <w:szCs w:val="22"/>
        </w:rPr>
        <w:t>supporting a</w:t>
      </w:r>
      <w:r w:rsidR="00AA4ECB" w:rsidRPr="00CD10B3">
        <w:rPr>
          <w:rFonts w:ascii="Arial Narrow" w:hAnsi="Arial Narrow"/>
          <w:sz w:val="22"/>
          <w:szCs w:val="22"/>
        </w:rPr>
        <w:t xml:space="preserve"> comprehensive effort to coordinate behavioral health services</w:t>
      </w:r>
      <w:r w:rsidR="00A22823" w:rsidRPr="00CD10B3">
        <w:rPr>
          <w:rFonts w:ascii="Arial Narrow" w:hAnsi="Arial Narrow"/>
          <w:sz w:val="22"/>
          <w:szCs w:val="22"/>
        </w:rPr>
        <w:t xml:space="preserve"> in schools</w:t>
      </w:r>
      <w:r w:rsidR="00AA4ECB" w:rsidRPr="00CD10B3">
        <w:rPr>
          <w:rFonts w:ascii="Arial Narrow" w:hAnsi="Arial Narrow"/>
          <w:sz w:val="22"/>
          <w:szCs w:val="22"/>
        </w:rPr>
        <w:t xml:space="preserve">. </w:t>
      </w:r>
    </w:p>
    <w:p w14:paraId="4B718514" w14:textId="47E92A81" w:rsidR="00AA4ECB" w:rsidRDefault="00B306D4" w:rsidP="00B306D4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B306D4">
        <w:rPr>
          <w:rFonts w:ascii="Arial Narrow" w:hAnsi="Arial Narrow"/>
          <w:sz w:val="22"/>
          <w:szCs w:val="22"/>
        </w:rPr>
        <w:t>Behavioral health is a state of mental/emotional being and/or choices and actions that affect wellness. The North Dakota Behavioral Health System is grounded on the Institute of</w:t>
      </w:r>
      <w:r>
        <w:rPr>
          <w:rFonts w:ascii="Arial Narrow" w:hAnsi="Arial Narrow"/>
          <w:sz w:val="22"/>
          <w:szCs w:val="22"/>
        </w:rPr>
        <w:t xml:space="preserve"> </w:t>
      </w:r>
      <w:r w:rsidRPr="00B306D4">
        <w:rPr>
          <w:rFonts w:ascii="Arial Narrow" w:hAnsi="Arial Narrow"/>
          <w:sz w:val="22"/>
          <w:szCs w:val="22"/>
        </w:rPr>
        <w:t>Medicine’s Continuum of Care model. The goal of this model is to ensure there is access to a full</w:t>
      </w:r>
      <w:r>
        <w:rPr>
          <w:rFonts w:ascii="Arial Narrow" w:hAnsi="Arial Narrow"/>
          <w:sz w:val="22"/>
          <w:szCs w:val="22"/>
        </w:rPr>
        <w:t xml:space="preserve"> </w:t>
      </w:r>
      <w:r w:rsidRPr="00B306D4">
        <w:rPr>
          <w:rFonts w:ascii="Arial Narrow" w:hAnsi="Arial Narrow"/>
          <w:sz w:val="22"/>
          <w:szCs w:val="22"/>
        </w:rPr>
        <w:t>range of high quality services to meet the various needs of North Dakotans. The services</w:t>
      </w:r>
      <w:r>
        <w:rPr>
          <w:rFonts w:ascii="Arial Narrow" w:hAnsi="Arial Narrow"/>
          <w:sz w:val="22"/>
          <w:szCs w:val="22"/>
        </w:rPr>
        <w:t xml:space="preserve"> a</w:t>
      </w:r>
      <w:r w:rsidRPr="00B306D4">
        <w:rPr>
          <w:rFonts w:ascii="Arial Narrow" w:hAnsi="Arial Narrow"/>
          <w:sz w:val="22"/>
          <w:szCs w:val="22"/>
        </w:rPr>
        <w:t>vailable throughout this continuum should reflect current knowledge and technology and be</w:t>
      </w:r>
      <w:r>
        <w:rPr>
          <w:rFonts w:ascii="Arial Narrow" w:hAnsi="Arial Narrow"/>
          <w:sz w:val="22"/>
          <w:szCs w:val="22"/>
        </w:rPr>
        <w:t xml:space="preserve"> </w:t>
      </w:r>
      <w:r w:rsidRPr="00B306D4">
        <w:rPr>
          <w:rFonts w:ascii="Arial Narrow" w:hAnsi="Arial Narrow"/>
          <w:sz w:val="22"/>
          <w:szCs w:val="22"/>
        </w:rPr>
        <w:t>grounded in evidence-based practice. Throughout all levels of the continuum, there should be a</w:t>
      </w:r>
      <w:r>
        <w:rPr>
          <w:rFonts w:ascii="Arial Narrow" w:hAnsi="Arial Narrow"/>
          <w:sz w:val="22"/>
          <w:szCs w:val="22"/>
        </w:rPr>
        <w:t xml:space="preserve"> </w:t>
      </w:r>
      <w:r w:rsidRPr="00B306D4">
        <w:rPr>
          <w:rFonts w:ascii="Arial Narrow" w:hAnsi="Arial Narrow"/>
          <w:sz w:val="22"/>
          <w:szCs w:val="22"/>
        </w:rPr>
        <w:t>continuous promotion of healthy behaviors and lifestyles, a primary driver of health outcomes.</w:t>
      </w:r>
    </w:p>
    <w:p w14:paraId="6CCE0DA1" w14:textId="77777777" w:rsidR="00B306D4" w:rsidRDefault="00B306D4" w:rsidP="00B306D4">
      <w:pPr>
        <w:spacing w:before="0" w:after="0" w:line="240" w:lineRule="auto"/>
        <w:rPr>
          <w:rFonts w:ascii="Arial Narrow" w:hAnsi="Arial Narrow"/>
        </w:rPr>
      </w:pPr>
    </w:p>
    <w:p w14:paraId="5D0B363E" w14:textId="685276BB" w:rsidR="00AA4ECB" w:rsidRPr="00CD10B3" w:rsidRDefault="00AA4ECB" w:rsidP="00DB6EF2">
      <w:pPr>
        <w:pStyle w:val="Heading2"/>
        <w:spacing w:before="120" w:line="240" w:lineRule="auto"/>
        <w:rPr>
          <w:rFonts w:ascii="Arial Narrow" w:hAnsi="Arial Narrow"/>
        </w:rPr>
      </w:pPr>
      <w:bookmarkStart w:id="8" w:name="_Toc524356059"/>
      <w:r w:rsidRPr="00CD10B3">
        <w:rPr>
          <w:rFonts w:ascii="Arial Narrow" w:hAnsi="Arial Narrow"/>
        </w:rPr>
        <w:t>Goal of the project</w:t>
      </w:r>
      <w:bookmarkEnd w:id="8"/>
    </w:p>
    <w:p w14:paraId="47AD38B8" w14:textId="77777777" w:rsidR="003027AE" w:rsidRPr="00CD10B3" w:rsidRDefault="003027AE" w:rsidP="00DB6EF2">
      <w:pPr>
        <w:spacing w:before="0" w:after="0" w:line="240" w:lineRule="auto"/>
        <w:rPr>
          <w:rFonts w:ascii="Arial Narrow" w:hAnsi="Arial Narrow"/>
        </w:rPr>
      </w:pPr>
    </w:p>
    <w:p w14:paraId="3C8ACE0E" w14:textId="1319D52C" w:rsidR="00AA4ECB" w:rsidRPr="00CD10B3" w:rsidRDefault="00AA4ECB" w:rsidP="00DB6EF2">
      <w:pPr>
        <w:spacing w:before="0" w:after="0" w:line="240" w:lineRule="auto"/>
        <w:rPr>
          <w:rFonts w:ascii="Arial Narrow" w:hAnsi="Arial Narrow"/>
        </w:rPr>
      </w:pPr>
      <w:r w:rsidRPr="00CD10B3">
        <w:rPr>
          <w:rFonts w:ascii="Arial Narrow" w:hAnsi="Arial Narrow"/>
          <w:sz w:val="22"/>
          <w:szCs w:val="22"/>
        </w:rPr>
        <w:t xml:space="preserve">The </w:t>
      </w:r>
      <w:r w:rsidR="00395A1D" w:rsidRPr="00CD10B3">
        <w:rPr>
          <w:rFonts w:ascii="Arial Narrow" w:hAnsi="Arial Narrow"/>
          <w:sz w:val="22"/>
          <w:szCs w:val="22"/>
        </w:rPr>
        <w:t>goal</w:t>
      </w:r>
      <w:r w:rsidR="00B3416A" w:rsidRPr="00CD10B3">
        <w:rPr>
          <w:rFonts w:ascii="Arial Narrow" w:hAnsi="Arial Narrow"/>
          <w:sz w:val="22"/>
          <w:szCs w:val="22"/>
        </w:rPr>
        <w:t xml:space="preserve"> of the North Dakota </w:t>
      </w:r>
      <w:r w:rsidR="00DB6EF2">
        <w:rPr>
          <w:rFonts w:ascii="Arial Narrow" w:hAnsi="Arial Narrow"/>
          <w:sz w:val="22"/>
          <w:szCs w:val="22"/>
        </w:rPr>
        <w:t>S</w:t>
      </w:r>
      <w:r w:rsidR="00B3416A" w:rsidRPr="00CD10B3">
        <w:rPr>
          <w:rFonts w:ascii="Arial Narrow" w:hAnsi="Arial Narrow"/>
          <w:sz w:val="22"/>
          <w:szCs w:val="22"/>
        </w:rPr>
        <w:t xml:space="preserve">chool </w:t>
      </w:r>
      <w:r w:rsidR="00DB6EF2">
        <w:rPr>
          <w:rFonts w:ascii="Arial Narrow" w:hAnsi="Arial Narrow"/>
          <w:sz w:val="22"/>
          <w:szCs w:val="22"/>
        </w:rPr>
        <w:t>P</w:t>
      </w:r>
      <w:r w:rsidR="00B3416A" w:rsidRPr="00CD10B3">
        <w:rPr>
          <w:rFonts w:ascii="Arial Narrow" w:hAnsi="Arial Narrow"/>
          <w:sz w:val="22"/>
          <w:szCs w:val="22"/>
        </w:rPr>
        <w:t xml:space="preserve">ilot project </w:t>
      </w:r>
      <w:r w:rsidR="00395A1D" w:rsidRPr="00CD10B3">
        <w:rPr>
          <w:rFonts w:ascii="Arial Narrow" w:hAnsi="Arial Narrow"/>
          <w:sz w:val="22"/>
          <w:szCs w:val="22"/>
        </w:rPr>
        <w:t xml:space="preserve">is to </w:t>
      </w:r>
      <w:r w:rsidR="00DB4DD4" w:rsidRPr="00CD10B3">
        <w:rPr>
          <w:rFonts w:ascii="Arial Narrow" w:hAnsi="Arial Narrow"/>
          <w:sz w:val="22"/>
          <w:szCs w:val="22"/>
        </w:rPr>
        <w:t xml:space="preserve">develop a pilot which demonstrates </w:t>
      </w:r>
      <w:r w:rsidR="003027AE" w:rsidRPr="00CD10B3">
        <w:rPr>
          <w:rFonts w:ascii="Arial Narrow" w:hAnsi="Arial Narrow"/>
          <w:sz w:val="22"/>
          <w:szCs w:val="22"/>
        </w:rPr>
        <w:t>improve</w:t>
      </w:r>
      <w:r w:rsidR="00DB4DD4" w:rsidRPr="00CD10B3">
        <w:rPr>
          <w:rFonts w:ascii="Arial Narrow" w:hAnsi="Arial Narrow"/>
          <w:sz w:val="22"/>
          <w:szCs w:val="22"/>
        </w:rPr>
        <w:t>ment to</w:t>
      </w:r>
      <w:r w:rsidR="003027AE" w:rsidRPr="00CD10B3">
        <w:rPr>
          <w:rFonts w:ascii="Arial Narrow" w:hAnsi="Arial Narrow"/>
          <w:sz w:val="22"/>
          <w:szCs w:val="22"/>
        </w:rPr>
        <w:t xml:space="preserve"> children’s behavioral health </w:t>
      </w:r>
      <w:r w:rsidR="00DB4DD4" w:rsidRPr="00CD10B3">
        <w:rPr>
          <w:rFonts w:ascii="Arial Narrow" w:hAnsi="Arial Narrow"/>
          <w:sz w:val="22"/>
          <w:szCs w:val="22"/>
        </w:rPr>
        <w:t>in a school setting</w:t>
      </w:r>
      <w:r w:rsidR="0095507C">
        <w:rPr>
          <w:rFonts w:ascii="Arial Narrow" w:hAnsi="Arial Narrow"/>
          <w:sz w:val="22"/>
          <w:szCs w:val="22"/>
        </w:rPr>
        <w:t xml:space="preserve">. </w:t>
      </w:r>
      <w:r w:rsidR="00DB4DD4" w:rsidRPr="00CD10B3">
        <w:rPr>
          <w:rFonts w:ascii="Arial Narrow" w:hAnsi="Arial Narrow"/>
          <w:sz w:val="22"/>
          <w:szCs w:val="22"/>
        </w:rPr>
        <w:t xml:space="preserve"> </w:t>
      </w:r>
      <w:r w:rsidR="0095507C">
        <w:rPr>
          <w:rFonts w:ascii="Arial Narrow" w:hAnsi="Arial Narrow"/>
          <w:sz w:val="22"/>
          <w:szCs w:val="22"/>
        </w:rPr>
        <w:t>S</w:t>
      </w:r>
      <w:r w:rsidR="00DB4DD4" w:rsidRPr="00CD10B3">
        <w:rPr>
          <w:rFonts w:ascii="Arial Narrow" w:hAnsi="Arial Narrow"/>
          <w:sz w:val="22"/>
          <w:szCs w:val="22"/>
        </w:rPr>
        <w:t xml:space="preserve">pecifically </w:t>
      </w:r>
      <w:r w:rsidR="0095507C">
        <w:rPr>
          <w:rFonts w:ascii="Arial Narrow" w:hAnsi="Arial Narrow"/>
          <w:sz w:val="22"/>
          <w:szCs w:val="22"/>
        </w:rPr>
        <w:t>developing</w:t>
      </w:r>
      <w:r w:rsidR="00DB4DD4" w:rsidRPr="00CD10B3">
        <w:rPr>
          <w:rFonts w:ascii="Arial Narrow" w:hAnsi="Arial Narrow"/>
          <w:sz w:val="22"/>
          <w:szCs w:val="22"/>
        </w:rPr>
        <w:t xml:space="preserve"> </w:t>
      </w:r>
      <w:r w:rsidR="00DB6EF2">
        <w:rPr>
          <w:rFonts w:ascii="Arial Narrow" w:hAnsi="Arial Narrow"/>
          <w:sz w:val="22"/>
          <w:szCs w:val="22"/>
        </w:rPr>
        <w:t xml:space="preserve">an innovative systemic approach to addressing gaps in the school system related to </w:t>
      </w:r>
      <w:r w:rsidR="0095507C">
        <w:rPr>
          <w:rFonts w:ascii="Arial Narrow" w:hAnsi="Arial Narrow"/>
          <w:sz w:val="22"/>
          <w:szCs w:val="22"/>
        </w:rPr>
        <w:t xml:space="preserve">prevention and </w:t>
      </w:r>
      <w:r w:rsidR="00DB6EF2">
        <w:rPr>
          <w:rFonts w:ascii="Arial Narrow" w:hAnsi="Arial Narrow"/>
          <w:sz w:val="22"/>
          <w:szCs w:val="22"/>
        </w:rPr>
        <w:t>early intervention</w:t>
      </w:r>
      <w:r w:rsidR="0095507C">
        <w:rPr>
          <w:rFonts w:ascii="Arial Narrow" w:hAnsi="Arial Narrow"/>
          <w:sz w:val="22"/>
          <w:szCs w:val="22"/>
        </w:rPr>
        <w:t xml:space="preserve"> of behavioral health conditions or related consequences</w:t>
      </w:r>
      <w:r w:rsidR="00DB6EF2">
        <w:rPr>
          <w:rFonts w:ascii="Arial Narrow" w:hAnsi="Arial Narrow"/>
          <w:sz w:val="22"/>
          <w:szCs w:val="22"/>
        </w:rPr>
        <w:t xml:space="preserve">. </w:t>
      </w:r>
      <w:r w:rsidR="00395A1D" w:rsidRPr="00CD10B3">
        <w:rPr>
          <w:rFonts w:ascii="Arial Narrow" w:hAnsi="Arial Narrow"/>
        </w:rPr>
        <w:br/>
      </w:r>
    </w:p>
    <w:p w14:paraId="340FC2DB" w14:textId="77777777" w:rsidR="00AA4ECB" w:rsidRPr="00CD10B3" w:rsidRDefault="00AA4ECB" w:rsidP="00DB6EF2">
      <w:pPr>
        <w:pStyle w:val="Heading2"/>
        <w:spacing w:before="120" w:line="240" w:lineRule="auto"/>
        <w:rPr>
          <w:rFonts w:ascii="Arial Narrow" w:hAnsi="Arial Narrow"/>
        </w:rPr>
      </w:pPr>
      <w:bookmarkStart w:id="9" w:name="_Toc524356060"/>
      <w:r w:rsidRPr="00CD10B3">
        <w:rPr>
          <w:rFonts w:ascii="Arial Narrow" w:hAnsi="Arial Narrow"/>
        </w:rPr>
        <w:t>Contract Dates</w:t>
      </w:r>
      <w:bookmarkEnd w:id="9"/>
    </w:p>
    <w:p w14:paraId="364C85D8" w14:textId="34CB70B4" w:rsidR="00C64804" w:rsidRDefault="00AA4ECB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The contract will run from </w:t>
      </w:r>
      <w:r w:rsidR="0095507C">
        <w:rPr>
          <w:rFonts w:ascii="Arial Narrow" w:hAnsi="Arial Narrow"/>
          <w:sz w:val="22"/>
          <w:szCs w:val="22"/>
        </w:rPr>
        <w:t>October 1</w:t>
      </w:r>
      <w:r w:rsidRPr="00CD10B3">
        <w:rPr>
          <w:rFonts w:ascii="Arial Narrow" w:hAnsi="Arial Narrow"/>
          <w:sz w:val="22"/>
          <w:szCs w:val="22"/>
        </w:rPr>
        <w:t>, 2018 through June 30, 2019.</w:t>
      </w:r>
    </w:p>
    <w:p w14:paraId="37BDCB98" w14:textId="5DA88FE5" w:rsidR="00395A1D" w:rsidRPr="00CD10B3" w:rsidRDefault="00AA4ECB" w:rsidP="00DB6EF2">
      <w:pPr>
        <w:pStyle w:val="Heading2"/>
        <w:spacing w:before="120" w:line="240" w:lineRule="auto"/>
        <w:rPr>
          <w:rFonts w:ascii="Arial Narrow" w:hAnsi="Arial Narrow"/>
        </w:rPr>
      </w:pPr>
      <w:bookmarkStart w:id="10" w:name="_Toc524356061"/>
      <w:r w:rsidRPr="00CD10B3">
        <w:rPr>
          <w:rFonts w:ascii="Arial Narrow" w:hAnsi="Arial Narrow"/>
        </w:rPr>
        <w:lastRenderedPageBreak/>
        <w:t>Expectations/Scope of Work</w:t>
      </w:r>
      <w:bookmarkEnd w:id="10"/>
    </w:p>
    <w:p w14:paraId="26CDD420" w14:textId="6F95D679" w:rsidR="00A22823" w:rsidRPr="00CD10B3" w:rsidRDefault="00A2282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Vendor shall implement a project which </w:t>
      </w:r>
      <w:r w:rsidR="00DB4DD4" w:rsidRPr="00CD10B3">
        <w:rPr>
          <w:rFonts w:ascii="Arial Narrow" w:hAnsi="Arial Narrow"/>
          <w:sz w:val="22"/>
          <w:szCs w:val="22"/>
        </w:rPr>
        <w:t>addresses</w:t>
      </w:r>
      <w:r w:rsidRPr="00CD10B3">
        <w:rPr>
          <w:rFonts w:ascii="Arial Narrow" w:hAnsi="Arial Narrow"/>
          <w:sz w:val="22"/>
          <w:szCs w:val="22"/>
        </w:rPr>
        <w:t xml:space="preserve"> a gap</w:t>
      </w:r>
      <w:r w:rsidR="00DB6EF2">
        <w:rPr>
          <w:rFonts w:ascii="Arial Narrow" w:hAnsi="Arial Narrow"/>
          <w:sz w:val="22"/>
          <w:szCs w:val="22"/>
        </w:rPr>
        <w:t>(s)</w:t>
      </w:r>
      <w:r w:rsidRPr="00CD10B3">
        <w:rPr>
          <w:rFonts w:ascii="Arial Narrow" w:hAnsi="Arial Narrow"/>
          <w:sz w:val="22"/>
          <w:szCs w:val="22"/>
        </w:rPr>
        <w:t xml:space="preserve"> in the current school system and supports the behavioral health of children in the school</w:t>
      </w:r>
      <w:r w:rsidR="00DB4DD4" w:rsidRPr="00CD10B3">
        <w:rPr>
          <w:rFonts w:ascii="Arial Narrow" w:hAnsi="Arial Narrow"/>
          <w:sz w:val="22"/>
          <w:szCs w:val="22"/>
        </w:rPr>
        <w:t xml:space="preserve"> setting.</w:t>
      </w:r>
    </w:p>
    <w:p w14:paraId="1D06E781" w14:textId="77777777" w:rsidR="00A22823" w:rsidRPr="00CD10B3" w:rsidRDefault="00A2282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Vendor shall ensure project aligns directly with the Behavioral Health Division values of person-centered; trauma-informed; and recovery-focused.</w:t>
      </w:r>
    </w:p>
    <w:p w14:paraId="3FE5E12B" w14:textId="77777777" w:rsidR="00CD10B3" w:rsidRPr="00CD10B3" w:rsidRDefault="00A2282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Vendor shall </w:t>
      </w:r>
      <w:r w:rsidR="00CD10B3" w:rsidRPr="00CD10B3">
        <w:rPr>
          <w:rFonts w:ascii="Arial Narrow" w:hAnsi="Arial Narrow"/>
          <w:sz w:val="22"/>
          <w:szCs w:val="22"/>
        </w:rPr>
        <w:t>develop a sustainability plan by May 31, 2019.</w:t>
      </w:r>
    </w:p>
    <w:p w14:paraId="2630F87D" w14:textId="46DEB820" w:rsidR="00A22823" w:rsidRPr="00CD10B3" w:rsidRDefault="00CD10B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Vendor shall develop tools and/or resources to transfer knowledge gained from pilot implementation to other schools by June 30, 2019. </w:t>
      </w:r>
    </w:p>
    <w:p w14:paraId="00E9DBA6" w14:textId="19D2F964" w:rsidR="00CD10B3" w:rsidRPr="00CD10B3" w:rsidRDefault="00CD10B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Vendor shall participate in training and technical assistance.</w:t>
      </w:r>
    </w:p>
    <w:p w14:paraId="4DB62E8B" w14:textId="2B76451D" w:rsidR="00CD10B3" w:rsidRPr="00CD10B3" w:rsidRDefault="00CD10B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Vendor shall report monthly to the State on progress. </w:t>
      </w:r>
    </w:p>
    <w:p w14:paraId="2A7F5F60" w14:textId="00E88A04" w:rsidR="00A22823" w:rsidRPr="00CD10B3" w:rsidRDefault="00A2282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Vendor must report initial progress/</w:t>
      </w:r>
      <w:r w:rsidR="00CD10B3" w:rsidRPr="00CD10B3">
        <w:rPr>
          <w:rFonts w:ascii="Arial Narrow" w:hAnsi="Arial Narrow"/>
          <w:sz w:val="22"/>
          <w:szCs w:val="22"/>
        </w:rPr>
        <w:t>outcomes</w:t>
      </w:r>
      <w:r w:rsidRPr="00CD10B3">
        <w:rPr>
          <w:rFonts w:ascii="Arial Narrow" w:hAnsi="Arial Narrow"/>
          <w:sz w:val="22"/>
          <w:szCs w:val="22"/>
        </w:rPr>
        <w:t xml:space="preserve"> during the 2019 Legislative session</w:t>
      </w:r>
      <w:r w:rsidR="00DB6EF2">
        <w:rPr>
          <w:rFonts w:ascii="Arial Narrow" w:hAnsi="Arial Narrow"/>
          <w:sz w:val="22"/>
          <w:szCs w:val="22"/>
        </w:rPr>
        <w:t xml:space="preserve"> as requested</w:t>
      </w:r>
      <w:r w:rsidRPr="00CD10B3">
        <w:rPr>
          <w:rFonts w:ascii="Arial Narrow" w:hAnsi="Arial Narrow"/>
          <w:sz w:val="22"/>
          <w:szCs w:val="22"/>
        </w:rPr>
        <w:t>.</w:t>
      </w:r>
    </w:p>
    <w:p w14:paraId="737AA64F" w14:textId="4FA140AF" w:rsidR="00A22823" w:rsidRPr="00CD10B3" w:rsidRDefault="00A22823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 xml:space="preserve">Vendor shall </w:t>
      </w:r>
      <w:r w:rsidR="00DB6EF2">
        <w:rPr>
          <w:rFonts w:ascii="Arial Narrow" w:hAnsi="Arial Narrow"/>
          <w:sz w:val="22"/>
          <w:szCs w:val="22"/>
        </w:rPr>
        <w:t>create a final evaluation report,</w:t>
      </w:r>
      <w:r w:rsidRPr="00CD10B3">
        <w:rPr>
          <w:rFonts w:ascii="Arial Narrow" w:hAnsi="Arial Narrow"/>
          <w:sz w:val="22"/>
          <w:szCs w:val="22"/>
        </w:rPr>
        <w:t xml:space="preserve"> demonstrating progress</w:t>
      </w:r>
      <w:r w:rsidR="00CD10B3" w:rsidRPr="00CD10B3">
        <w:rPr>
          <w:rFonts w:ascii="Arial Narrow" w:hAnsi="Arial Narrow"/>
          <w:sz w:val="22"/>
          <w:szCs w:val="22"/>
        </w:rPr>
        <w:t xml:space="preserve"> and outcomes</w:t>
      </w:r>
      <w:r w:rsidRPr="00CD10B3">
        <w:rPr>
          <w:rFonts w:ascii="Arial Narrow" w:hAnsi="Arial Narrow"/>
          <w:sz w:val="22"/>
          <w:szCs w:val="22"/>
        </w:rPr>
        <w:t xml:space="preserve"> of project</w:t>
      </w:r>
      <w:r w:rsidR="00DB6EF2">
        <w:rPr>
          <w:rFonts w:ascii="Arial Narrow" w:hAnsi="Arial Narrow"/>
          <w:sz w:val="22"/>
          <w:szCs w:val="22"/>
        </w:rPr>
        <w:t xml:space="preserve"> and submit to the State by July 10, 2019.</w:t>
      </w:r>
    </w:p>
    <w:p w14:paraId="1F23B1CB" w14:textId="77777777" w:rsidR="00AA4ECB" w:rsidRPr="00CD10B3" w:rsidRDefault="00AA4ECB" w:rsidP="00DB6EF2">
      <w:pPr>
        <w:pStyle w:val="Heading2"/>
        <w:spacing w:before="360" w:line="240" w:lineRule="auto"/>
        <w:rPr>
          <w:rFonts w:ascii="Arial Narrow" w:hAnsi="Arial Narrow"/>
        </w:rPr>
      </w:pPr>
      <w:bookmarkStart w:id="11" w:name="_Toc524356062"/>
      <w:r w:rsidRPr="00CD10B3">
        <w:rPr>
          <w:rFonts w:ascii="Arial Narrow" w:hAnsi="Arial Narrow"/>
        </w:rPr>
        <w:t>Funding Availability and Distribution</w:t>
      </w:r>
      <w:bookmarkEnd w:id="11"/>
    </w:p>
    <w:p w14:paraId="37687284" w14:textId="70A9CEDC" w:rsidR="00AA4ECB" w:rsidRPr="00CD10B3" w:rsidRDefault="00AA4ECB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Total available funding for this school pilot project is $150,000.</w:t>
      </w:r>
    </w:p>
    <w:p w14:paraId="3D71B0E7" w14:textId="77777777" w:rsidR="00CD10B3" w:rsidRPr="00CD10B3" w:rsidRDefault="00CD10B3" w:rsidP="00DB6EF2">
      <w:pPr>
        <w:spacing w:after="0" w:line="240" w:lineRule="auto"/>
        <w:rPr>
          <w:rFonts w:ascii="Arial Narrow" w:hAnsi="Arial Narrow"/>
        </w:rPr>
      </w:pPr>
    </w:p>
    <w:p w14:paraId="3CFE0D84" w14:textId="77777777" w:rsidR="00AA4ECB" w:rsidRPr="00CD10B3" w:rsidRDefault="00AA4ECB" w:rsidP="00DB6EF2">
      <w:pPr>
        <w:pStyle w:val="Heading1"/>
        <w:spacing w:before="360" w:line="240" w:lineRule="auto"/>
        <w:rPr>
          <w:rFonts w:ascii="Arial Narrow" w:hAnsi="Arial Narrow"/>
        </w:rPr>
      </w:pPr>
      <w:bookmarkStart w:id="12" w:name="_Toc524356063"/>
      <w:r w:rsidRPr="00CD10B3">
        <w:rPr>
          <w:rFonts w:ascii="Arial Narrow" w:hAnsi="Arial Narrow"/>
        </w:rPr>
        <w:t>Application and Submission Information</w:t>
      </w:r>
      <w:bookmarkEnd w:id="12"/>
    </w:p>
    <w:p w14:paraId="79595971" w14:textId="77777777" w:rsidR="00AA4ECB" w:rsidRPr="00CD10B3" w:rsidRDefault="00AA4ECB" w:rsidP="00DB6EF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73C931BE" w14:textId="77777777" w:rsidR="00AA4ECB" w:rsidRPr="00CD10B3" w:rsidRDefault="00AA4ECB" w:rsidP="00DB6EF2">
      <w:pPr>
        <w:pStyle w:val="Heading2"/>
        <w:spacing w:before="0" w:line="240" w:lineRule="auto"/>
        <w:rPr>
          <w:rFonts w:ascii="Arial Narrow" w:hAnsi="Arial Narrow"/>
        </w:rPr>
      </w:pPr>
      <w:bookmarkStart w:id="13" w:name="_Toc524356064"/>
      <w:r w:rsidRPr="00CD10B3">
        <w:rPr>
          <w:rFonts w:ascii="Arial Narrow" w:hAnsi="Arial Narrow"/>
        </w:rPr>
        <w:t>Deadline for ITA Submission</w:t>
      </w:r>
      <w:bookmarkEnd w:id="13"/>
    </w:p>
    <w:p w14:paraId="21CDF5FE" w14:textId="159388B6" w:rsidR="00AA4ECB" w:rsidRPr="00CD10B3" w:rsidRDefault="00B306D4" w:rsidP="00DB6EF2">
      <w:pPr>
        <w:spacing w:after="0" w:line="240" w:lineRule="auto"/>
        <w:rPr>
          <w:rStyle w:val="Hyperlink"/>
          <w:rFonts w:ascii="Arial Narrow" w:eastAsiaTheme="minorHAnsi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Eligible a</w:t>
      </w:r>
      <w:r w:rsidR="00AA4ECB" w:rsidRPr="00CD10B3">
        <w:rPr>
          <w:rFonts w:ascii="Arial Narrow" w:hAnsi="Arial Narrow"/>
          <w:sz w:val="22"/>
          <w:szCs w:val="22"/>
        </w:rPr>
        <w:t>pplicants must submit</w:t>
      </w:r>
      <w:r>
        <w:rPr>
          <w:rFonts w:ascii="Arial Narrow" w:hAnsi="Arial Narrow"/>
          <w:sz w:val="22"/>
          <w:szCs w:val="22"/>
        </w:rPr>
        <w:t xml:space="preserve"> a</w:t>
      </w:r>
      <w:r w:rsidR="00AA4ECB" w:rsidRPr="00CD10B3">
        <w:rPr>
          <w:rFonts w:ascii="Arial Narrow" w:hAnsi="Arial Narrow"/>
          <w:sz w:val="22"/>
          <w:szCs w:val="22"/>
        </w:rPr>
        <w:t xml:space="preserve"> completed </w:t>
      </w:r>
      <w:r w:rsidR="00AA4ECB" w:rsidRPr="00CD10B3">
        <w:rPr>
          <w:rFonts w:ascii="Arial Narrow" w:hAnsi="Arial Narrow"/>
          <w:i/>
          <w:sz w:val="22"/>
          <w:szCs w:val="22"/>
        </w:rPr>
        <w:t>Invitation to Apply (ITA)</w:t>
      </w:r>
      <w:r w:rsidR="00AA4ECB" w:rsidRPr="00CD10B3">
        <w:rPr>
          <w:rFonts w:ascii="Arial Narrow" w:hAnsi="Arial Narrow"/>
          <w:sz w:val="22"/>
          <w:szCs w:val="22"/>
        </w:rPr>
        <w:t xml:space="preserve"> form by</w:t>
      </w:r>
      <w:r w:rsidR="000340C9" w:rsidRPr="00CD10B3">
        <w:rPr>
          <w:rFonts w:ascii="Arial Narrow" w:hAnsi="Arial Narrow"/>
          <w:sz w:val="22"/>
          <w:szCs w:val="22"/>
        </w:rPr>
        <w:t xml:space="preserve"> </w:t>
      </w:r>
      <w:r w:rsidR="0095507C">
        <w:rPr>
          <w:rFonts w:ascii="Arial Narrow" w:hAnsi="Arial Narrow"/>
          <w:sz w:val="22"/>
          <w:szCs w:val="22"/>
        </w:rPr>
        <w:t>midnight on</w:t>
      </w:r>
      <w:r w:rsidR="000340C9" w:rsidRPr="00CD10B3">
        <w:rPr>
          <w:rFonts w:ascii="Arial Narrow" w:hAnsi="Arial Narrow"/>
          <w:sz w:val="22"/>
          <w:szCs w:val="22"/>
        </w:rPr>
        <w:t xml:space="preserve"> </w:t>
      </w:r>
      <w:r w:rsidR="0095507C">
        <w:rPr>
          <w:rFonts w:ascii="Arial Narrow" w:hAnsi="Arial Narrow"/>
          <w:b/>
          <w:sz w:val="22"/>
          <w:szCs w:val="22"/>
        </w:rPr>
        <w:t>September 24</w:t>
      </w:r>
      <w:r w:rsidR="00AA4ECB" w:rsidRPr="00CD10B3">
        <w:rPr>
          <w:rFonts w:ascii="Arial Narrow" w:hAnsi="Arial Narrow"/>
          <w:b/>
          <w:sz w:val="22"/>
          <w:szCs w:val="22"/>
        </w:rPr>
        <w:t>, 2018</w:t>
      </w:r>
      <w:r w:rsidR="00AA4ECB" w:rsidRPr="00CD10B3">
        <w:rPr>
          <w:rFonts w:ascii="Arial Narrow" w:hAnsi="Arial Narrow"/>
          <w:sz w:val="22"/>
          <w:szCs w:val="22"/>
        </w:rPr>
        <w:t xml:space="preserve"> to </w:t>
      </w:r>
      <w:r w:rsidR="00AA4ECB" w:rsidRPr="00CD10B3">
        <w:rPr>
          <w:rFonts w:ascii="Arial Narrow" w:eastAsiaTheme="minorHAnsi" w:hAnsi="Arial Narrow"/>
          <w:sz w:val="22"/>
          <w:szCs w:val="22"/>
        </w:rPr>
        <w:t xml:space="preserve">Kelli Ulberg at </w:t>
      </w:r>
      <w:hyperlink r:id="rId16" w:history="1">
        <w:r w:rsidR="00AA4ECB" w:rsidRPr="00CD10B3">
          <w:rPr>
            <w:rStyle w:val="Hyperlink"/>
            <w:rFonts w:ascii="Arial Narrow" w:eastAsiaTheme="minorHAnsi" w:hAnsi="Arial Narrow"/>
            <w:sz w:val="22"/>
            <w:szCs w:val="22"/>
          </w:rPr>
          <w:t>kulberg@nd.gov</w:t>
        </w:r>
      </w:hyperlink>
      <w:r w:rsidR="00AA4ECB" w:rsidRPr="00CD10B3">
        <w:rPr>
          <w:rStyle w:val="Hyperlink"/>
          <w:rFonts w:ascii="Arial Narrow" w:eastAsiaTheme="minorHAnsi" w:hAnsi="Arial Narrow"/>
          <w:sz w:val="22"/>
          <w:szCs w:val="22"/>
        </w:rPr>
        <w:t>.</w:t>
      </w:r>
    </w:p>
    <w:p w14:paraId="76F20C18" w14:textId="77777777" w:rsidR="00CD10B3" w:rsidRPr="00CD10B3" w:rsidRDefault="00CD10B3" w:rsidP="00DB6EF2">
      <w:pPr>
        <w:spacing w:after="0" w:line="240" w:lineRule="auto"/>
        <w:rPr>
          <w:rStyle w:val="Hyperlink"/>
          <w:rFonts w:ascii="Arial Narrow" w:eastAsiaTheme="minorHAnsi" w:hAnsi="Arial Narrow"/>
        </w:rPr>
      </w:pPr>
    </w:p>
    <w:p w14:paraId="7562D6A7" w14:textId="77777777" w:rsidR="00AA4ECB" w:rsidRPr="00CD10B3" w:rsidRDefault="00AA4ECB" w:rsidP="00DB6EF2">
      <w:pPr>
        <w:pStyle w:val="Heading2"/>
        <w:spacing w:before="0" w:line="240" w:lineRule="auto"/>
        <w:rPr>
          <w:rFonts w:ascii="Arial Narrow" w:hAnsi="Arial Narrow"/>
        </w:rPr>
      </w:pPr>
      <w:bookmarkStart w:id="14" w:name="_Toc524356065"/>
      <w:r w:rsidRPr="00CD10B3">
        <w:rPr>
          <w:rFonts w:ascii="Arial Narrow" w:hAnsi="Arial Narrow"/>
        </w:rPr>
        <w:t>Review Process</w:t>
      </w:r>
      <w:bookmarkEnd w:id="14"/>
    </w:p>
    <w:p w14:paraId="6BD1CC83" w14:textId="0B025978" w:rsidR="00AA4ECB" w:rsidRPr="00CD10B3" w:rsidRDefault="00AA4ECB" w:rsidP="00DB6EF2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CD10B3">
        <w:rPr>
          <w:rFonts w:ascii="Arial Narrow" w:hAnsi="Arial Narrow"/>
          <w:sz w:val="22"/>
          <w:szCs w:val="22"/>
        </w:rPr>
        <w:t>Completed ITAs will be reviewed by th</w:t>
      </w:r>
      <w:r w:rsidR="0054565A">
        <w:rPr>
          <w:rFonts w:ascii="Arial Narrow" w:hAnsi="Arial Narrow"/>
          <w:sz w:val="22"/>
          <w:szCs w:val="22"/>
        </w:rPr>
        <w:t xml:space="preserve">e Department of Human Services - </w:t>
      </w:r>
      <w:bookmarkStart w:id="15" w:name="_GoBack"/>
      <w:bookmarkEnd w:id="15"/>
      <w:r w:rsidR="0054565A">
        <w:rPr>
          <w:rFonts w:ascii="Arial Narrow" w:hAnsi="Arial Narrow"/>
          <w:sz w:val="22"/>
          <w:szCs w:val="22"/>
        </w:rPr>
        <w:t>Behavioral Health Division</w:t>
      </w:r>
      <w:r w:rsidRPr="00CD10B3">
        <w:rPr>
          <w:rFonts w:ascii="Arial Narrow" w:hAnsi="Arial Narrow"/>
          <w:sz w:val="22"/>
          <w:szCs w:val="22"/>
        </w:rPr>
        <w:t xml:space="preserve">.  </w:t>
      </w:r>
      <w:r w:rsidR="000340C9" w:rsidRPr="00CD10B3">
        <w:rPr>
          <w:rFonts w:ascii="Arial Narrow" w:hAnsi="Arial Narrow"/>
          <w:sz w:val="22"/>
          <w:szCs w:val="22"/>
        </w:rPr>
        <w:t xml:space="preserve">Allow up to </w:t>
      </w:r>
      <w:r w:rsidR="0095507C">
        <w:rPr>
          <w:rFonts w:ascii="Arial Narrow" w:hAnsi="Arial Narrow"/>
          <w:sz w:val="22"/>
          <w:szCs w:val="22"/>
        </w:rPr>
        <w:t>one</w:t>
      </w:r>
      <w:r w:rsidRPr="00CD10B3">
        <w:rPr>
          <w:rFonts w:ascii="Arial Narrow" w:hAnsi="Arial Narrow"/>
          <w:sz w:val="22"/>
          <w:szCs w:val="22"/>
        </w:rPr>
        <w:t xml:space="preserve"> week following the application deadline for notice of award.</w:t>
      </w:r>
    </w:p>
    <w:p w14:paraId="6A9FA391" w14:textId="77777777" w:rsidR="00AA4ECB" w:rsidRPr="00CD10B3" w:rsidRDefault="00AA4ECB" w:rsidP="00DB6EF2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952D3C3" w14:textId="77777777" w:rsidR="00AA4ECB" w:rsidRPr="00CD10B3" w:rsidRDefault="00AA4ECB" w:rsidP="00DB6EF2">
      <w:pPr>
        <w:pStyle w:val="Heading2"/>
        <w:spacing w:before="0" w:line="240" w:lineRule="auto"/>
        <w:rPr>
          <w:rFonts w:ascii="Arial Narrow" w:hAnsi="Arial Narrow"/>
        </w:rPr>
      </w:pPr>
      <w:bookmarkStart w:id="16" w:name="_Toc524356066"/>
      <w:r w:rsidRPr="00CD10B3">
        <w:rPr>
          <w:rFonts w:ascii="Arial Narrow" w:hAnsi="Arial Narrow"/>
        </w:rPr>
        <w:t>Contact Information</w:t>
      </w:r>
      <w:bookmarkEnd w:id="16"/>
    </w:p>
    <w:p w14:paraId="49928A66" w14:textId="49A7F093" w:rsidR="00AA4ECB" w:rsidRPr="00CD10B3" w:rsidRDefault="00AA4ECB" w:rsidP="00DB6EF2">
      <w:pPr>
        <w:spacing w:line="240" w:lineRule="auto"/>
        <w:rPr>
          <w:rFonts w:ascii="Arial Narrow" w:eastAsiaTheme="minorHAnsi" w:hAnsi="Arial Narrow"/>
          <w:sz w:val="22"/>
          <w:szCs w:val="22"/>
        </w:rPr>
      </w:pPr>
      <w:r w:rsidRPr="00CD10B3">
        <w:rPr>
          <w:rFonts w:ascii="Arial Narrow" w:eastAsiaTheme="minorHAnsi" w:hAnsi="Arial Narrow"/>
          <w:sz w:val="22"/>
          <w:szCs w:val="22"/>
        </w:rPr>
        <w:t xml:space="preserve">For questions, please contact Kelli Ulberg at </w:t>
      </w:r>
      <w:hyperlink r:id="rId17" w:history="1">
        <w:r w:rsidRPr="00CD10B3">
          <w:rPr>
            <w:rStyle w:val="Hyperlink"/>
            <w:rFonts w:ascii="Arial Narrow" w:eastAsiaTheme="minorHAnsi" w:hAnsi="Arial Narrow"/>
            <w:sz w:val="22"/>
            <w:szCs w:val="22"/>
          </w:rPr>
          <w:t>kulberg@nd.gov</w:t>
        </w:r>
      </w:hyperlink>
      <w:r w:rsidRPr="00CD10B3">
        <w:rPr>
          <w:rFonts w:ascii="Arial Narrow" w:eastAsiaTheme="minorHAnsi" w:hAnsi="Arial Narrow"/>
          <w:sz w:val="22"/>
          <w:szCs w:val="22"/>
        </w:rPr>
        <w:t xml:space="preserve"> </w:t>
      </w:r>
      <w:hyperlink r:id="rId18" w:history="1"/>
      <w:r w:rsidRPr="00CD10B3">
        <w:rPr>
          <w:rFonts w:ascii="Arial Narrow" w:eastAsiaTheme="minorHAnsi" w:hAnsi="Arial Narrow"/>
          <w:sz w:val="22"/>
          <w:szCs w:val="22"/>
        </w:rPr>
        <w:t>or 701-328-</w:t>
      </w:r>
      <w:r w:rsidR="000340C9" w:rsidRPr="00CD10B3">
        <w:rPr>
          <w:rFonts w:ascii="Arial Narrow" w:eastAsiaTheme="minorHAnsi" w:hAnsi="Arial Narrow"/>
          <w:sz w:val="22"/>
          <w:szCs w:val="22"/>
        </w:rPr>
        <w:t>873</w:t>
      </w:r>
      <w:r w:rsidRPr="00CD10B3">
        <w:rPr>
          <w:rFonts w:ascii="Arial Narrow" w:eastAsiaTheme="minorHAnsi" w:hAnsi="Arial Narrow"/>
          <w:sz w:val="22"/>
          <w:szCs w:val="22"/>
        </w:rPr>
        <w:t xml:space="preserve">0.  </w:t>
      </w:r>
    </w:p>
    <w:p w14:paraId="15D44B7E" w14:textId="77777777" w:rsidR="00AA4ECB" w:rsidRPr="00CD10B3" w:rsidRDefault="00AA4ECB" w:rsidP="00DB6EF2">
      <w:pPr>
        <w:spacing w:line="240" w:lineRule="auto"/>
        <w:rPr>
          <w:rFonts w:ascii="Arial Narrow" w:eastAsiaTheme="minorHAnsi" w:hAnsi="Arial Narrow"/>
          <w:b/>
          <w:bCs/>
        </w:rPr>
      </w:pPr>
    </w:p>
    <w:p w14:paraId="2C94E7A5" w14:textId="0D897C65" w:rsidR="00AA4ECB" w:rsidRPr="00CD10B3" w:rsidRDefault="00AA4ECB" w:rsidP="00DB6EF2">
      <w:pPr>
        <w:pStyle w:val="Heading1"/>
        <w:spacing w:before="0" w:line="240" w:lineRule="auto"/>
        <w:rPr>
          <w:rFonts w:ascii="Arial Narrow" w:hAnsi="Arial Narrow"/>
          <w:szCs w:val="28"/>
        </w:rPr>
      </w:pPr>
      <w:bookmarkStart w:id="17" w:name="_Toc524356067"/>
      <w:r w:rsidRPr="00CD10B3">
        <w:rPr>
          <w:rFonts w:ascii="Arial Narrow" w:hAnsi="Arial Narrow"/>
          <w:szCs w:val="28"/>
        </w:rPr>
        <w:lastRenderedPageBreak/>
        <w:t>Invitation to Apply Form</w:t>
      </w:r>
      <w:bookmarkEnd w:id="17"/>
    </w:p>
    <w:p w14:paraId="67876C7F" w14:textId="77777777" w:rsidR="00AA4ECB" w:rsidRPr="00CD10B3" w:rsidRDefault="00AA4ECB" w:rsidP="00DB6EF2">
      <w:pPr>
        <w:spacing w:before="0" w:after="0" w:line="240" w:lineRule="auto"/>
        <w:rPr>
          <w:rFonts w:ascii="Arial Narrow" w:hAnsi="Arial Narrow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6836"/>
      </w:tblGrid>
      <w:tr w:rsidR="00AA4ECB" w:rsidRPr="00CD10B3" w14:paraId="70FA8407" w14:textId="77777777" w:rsidTr="00CD10B3">
        <w:trPr>
          <w:trHeight w:val="251"/>
        </w:trPr>
        <w:tc>
          <w:tcPr>
            <w:tcW w:w="2740" w:type="dxa"/>
            <w:shd w:val="clear" w:color="auto" w:fill="141C30" w:themeFill="accent6" w:themeFillShade="80"/>
          </w:tcPr>
          <w:p w14:paraId="515A2FE2" w14:textId="77777777" w:rsidR="00AA4ECB" w:rsidRPr="00CD10B3" w:rsidRDefault="00AA4ECB" w:rsidP="00DB6EF2">
            <w:pPr>
              <w:spacing w:before="0"/>
              <w:jc w:val="right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</w:rPr>
              <w:t>School Name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0BEBD296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  <w:i/>
              </w:rPr>
            </w:pPr>
          </w:p>
        </w:tc>
      </w:tr>
      <w:tr w:rsidR="009620F3" w:rsidRPr="00CD10B3" w14:paraId="33CDA7F7" w14:textId="77777777" w:rsidTr="00CD10B3">
        <w:tc>
          <w:tcPr>
            <w:tcW w:w="2740" w:type="dxa"/>
            <w:shd w:val="clear" w:color="auto" w:fill="141C30" w:themeFill="accent6" w:themeFillShade="80"/>
          </w:tcPr>
          <w:p w14:paraId="76D59962" w14:textId="7B0FCFFF" w:rsidR="009620F3" w:rsidRPr="00CD10B3" w:rsidRDefault="009620F3" w:rsidP="00DB6EF2">
            <w:pPr>
              <w:spacing w:before="0"/>
              <w:jc w:val="right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7B6A3058" w14:textId="77777777" w:rsidR="009620F3" w:rsidRPr="00CD10B3" w:rsidRDefault="009620F3" w:rsidP="00DB6EF2">
            <w:pPr>
              <w:spacing w:before="0"/>
              <w:rPr>
                <w:rFonts w:ascii="Arial Narrow" w:hAnsi="Arial Narrow"/>
                <w:i/>
              </w:rPr>
            </w:pPr>
          </w:p>
        </w:tc>
      </w:tr>
      <w:tr w:rsidR="009620F3" w:rsidRPr="00CD10B3" w14:paraId="4D34A3F6" w14:textId="77777777" w:rsidTr="00CD10B3">
        <w:tc>
          <w:tcPr>
            <w:tcW w:w="2740" w:type="dxa"/>
            <w:shd w:val="clear" w:color="auto" w:fill="141C30" w:themeFill="accent6" w:themeFillShade="80"/>
          </w:tcPr>
          <w:p w14:paraId="55A801F1" w14:textId="77777777" w:rsidR="009620F3" w:rsidRPr="00CD10B3" w:rsidRDefault="009620F3" w:rsidP="00DB6EF2">
            <w:pPr>
              <w:spacing w:before="0"/>
              <w:jc w:val="right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</w:rPr>
              <w:t>Contact Person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295F6F11" w14:textId="77777777" w:rsidR="009620F3" w:rsidRPr="00CD10B3" w:rsidRDefault="009620F3" w:rsidP="00DB6EF2">
            <w:pPr>
              <w:spacing w:before="0"/>
              <w:rPr>
                <w:rFonts w:ascii="Arial Narrow" w:hAnsi="Arial Narrow"/>
                <w:i/>
              </w:rPr>
            </w:pPr>
          </w:p>
        </w:tc>
      </w:tr>
      <w:tr w:rsidR="009620F3" w:rsidRPr="00CD10B3" w14:paraId="1847EFB4" w14:textId="77777777" w:rsidTr="00CD10B3">
        <w:tc>
          <w:tcPr>
            <w:tcW w:w="2740" w:type="dxa"/>
            <w:shd w:val="clear" w:color="auto" w:fill="141C30" w:themeFill="accent6" w:themeFillShade="80"/>
          </w:tcPr>
          <w:p w14:paraId="7782E476" w14:textId="77777777" w:rsidR="009620F3" w:rsidRPr="00CD10B3" w:rsidRDefault="009620F3" w:rsidP="00DB6EF2">
            <w:pPr>
              <w:spacing w:before="0"/>
              <w:jc w:val="right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738389BC" w14:textId="77777777" w:rsidR="009620F3" w:rsidRPr="00CD10B3" w:rsidRDefault="009620F3" w:rsidP="00DB6EF2">
            <w:pPr>
              <w:spacing w:before="0"/>
              <w:rPr>
                <w:rFonts w:ascii="Arial Narrow" w:hAnsi="Arial Narrow"/>
                <w:i/>
              </w:rPr>
            </w:pPr>
          </w:p>
        </w:tc>
      </w:tr>
      <w:tr w:rsidR="009620F3" w:rsidRPr="00CD10B3" w14:paraId="2FDFD820" w14:textId="77777777" w:rsidTr="00CD10B3">
        <w:tc>
          <w:tcPr>
            <w:tcW w:w="2740" w:type="dxa"/>
            <w:shd w:val="clear" w:color="auto" w:fill="141C30" w:themeFill="accent6" w:themeFillShade="80"/>
          </w:tcPr>
          <w:p w14:paraId="1AC3905A" w14:textId="77777777" w:rsidR="009620F3" w:rsidRPr="00CD10B3" w:rsidRDefault="009620F3" w:rsidP="00DB6EF2">
            <w:pPr>
              <w:spacing w:before="0"/>
              <w:jc w:val="right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B859CDE" w14:textId="77777777" w:rsidR="009620F3" w:rsidRPr="00CD10B3" w:rsidRDefault="009620F3" w:rsidP="00DB6EF2">
            <w:pPr>
              <w:spacing w:before="0"/>
              <w:rPr>
                <w:rFonts w:ascii="Arial Narrow" w:hAnsi="Arial Narrow"/>
                <w:i/>
              </w:rPr>
            </w:pPr>
          </w:p>
        </w:tc>
      </w:tr>
    </w:tbl>
    <w:p w14:paraId="74834E2A" w14:textId="3F990454" w:rsidR="00C64804" w:rsidRPr="00CD10B3" w:rsidRDefault="00C64804" w:rsidP="00DB6EF2">
      <w:pPr>
        <w:spacing w:before="0" w:after="0" w:line="240" w:lineRule="auto"/>
        <w:rPr>
          <w:rFonts w:ascii="Arial Narrow" w:hAnsi="Arial Narrow"/>
        </w:rPr>
      </w:pPr>
    </w:p>
    <w:p w14:paraId="6C47F19D" w14:textId="6CC2D9FB" w:rsidR="00CD10B3" w:rsidRPr="00CD10B3" w:rsidRDefault="00CD10B3" w:rsidP="00DB6EF2">
      <w:pPr>
        <w:spacing w:before="0" w:after="0" w:line="240" w:lineRule="auto"/>
        <w:rPr>
          <w:rFonts w:ascii="Arial Narrow" w:hAnsi="Arial Narrow"/>
          <w:b/>
        </w:rPr>
      </w:pPr>
      <w:r w:rsidRPr="00CD10B3">
        <w:rPr>
          <w:rFonts w:ascii="Arial Narrow" w:hAnsi="Arial Narrow"/>
          <w:b/>
        </w:rPr>
        <w:t>Identify which best describes your school:</w:t>
      </w:r>
    </w:p>
    <w:p w14:paraId="39AC550D" w14:textId="0767746A" w:rsidR="00CD10B3" w:rsidRPr="00CD10B3" w:rsidRDefault="0054565A" w:rsidP="00DB6EF2">
      <w:pPr>
        <w:spacing w:before="0" w:after="0" w:line="240" w:lineRule="auto"/>
        <w:ind w:left="720"/>
        <w:rPr>
          <w:rFonts w:ascii="Arial Narrow" w:hAnsi="Arial Narrow"/>
        </w:rPr>
      </w:pPr>
      <w:sdt>
        <w:sdtPr>
          <w:rPr>
            <w:rFonts w:ascii="Arial Narrow" w:hAnsi="Arial Narrow"/>
            <w:shd w:val="clear" w:color="auto" w:fill="DDECEE" w:themeFill="accent5" w:themeFillTint="33"/>
          </w:rPr>
          <w:id w:val="-12391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B3" w:rsidRPr="00CD10B3">
            <w:rPr>
              <w:rFonts w:ascii="Segoe UI Symbol" w:eastAsia="MS Gothic" w:hAnsi="Segoe UI Symbol" w:cs="Segoe UI Symbol"/>
              <w:shd w:val="clear" w:color="auto" w:fill="DDECEE" w:themeFill="accent5" w:themeFillTint="33"/>
            </w:rPr>
            <w:t>☐</w:t>
          </w:r>
        </w:sdtContent>
      </w:sdt>
      <w:r w:rsidR="00CD10B3" w:rsidRPr="00CD10B3">
        <w:rPr>
          <w:rFonts w:ascii="Arial Narrow" w:hAnsi="Arial Narrow"/>
        </w:rPr>
        <w:t>Elementary School</w:t>
      </w:r>
    </w:p>
    <w:p w14:paraId="6CF64890" w14:textId="0ADEDB2B" w:rsidR="00CD10B3" w:rsidRPr="00CD10B3" w:rsidRDefault="0054565A" w:rsidP="00DB6EF2">
      <w:pPr>
        <w:spacing w:before="0" w:after="0" w:line="240" w:lineRule="auto"/>
        <w:ind w:left="720"/>
        <w:rPr>
          <w:rFonts w:ascii="Arial Narrow" w:hAnsi="Arial Narrow"/>
        </w:rPr>
      </w:pPr>
      <w:sdt>
        <w:sdtPr>
          <w:rPr>
            <w:rFonts w:ascii="Arial Narrow" w:hAnsi="Arial Narrow"/>
            <w:shd w:val="clear" w:color="auto" w:fill="DDECEE" w:themeFill="accent5" w:themeFillTint="33"/>
          </w:rPr>
          <w:id w:val="13513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B3" w:rsidRPr="00CD10B3">
            <w:rPr>
              <w:rFonts w:ascii="Segoe UI Symbol" w:eastAsia="MS Gothic" w:hAnsi="Segoe UI Symbol" w:cs="Segoe UI Symbol"/>
              <w:shd w:val="clear" w:color="auto" w:fill="DDECEE" w:themeFill="accent5" w:themeFillTint="33"/>
            </w:rPr>
            <w:t>☐</w:t>
          </w:r>
        </w:sdtContent>
      </w:sdt>
      <w:r w:rsidR="00CD10B3" w:rsidRPr="00CD10B3">
        <w:rPr>
          <w:rFonts w:ascii="Arial Narrow" w:hAnsi="Arial Narrow"/>
        </w:rPr>
        <w:t>Middle School</w:t>
      </w:r>
    </w:p>
    <w:p w14:paraId="2B12A81A" w14:textId="20E8174F" w:rsidR="00CD10B3" w:rsidRPr="00CD10B3" w:rsidRDefault="0054565A" w:rsidP="00DB6EF2">
      <w:pPr>
        <w:spacing w:before="0" w:after="0" w:line="240" w:lineRule="auto"/>
        <w:ind w:left="720"/>
        <w:rPr>
          <w:rFonts w:ascii="Arial Narrow" w:hAnsi="Arial Narrow"/>
        </w:rPr>
      </w:pPr>
      <w:sdt>
        <w:sdtPr>
          <w:rPr>
            <w:rFonts w:ascii="Arial Narrow" w:hAnsi="Arial Narrow"/>
            <w:shd w:val="clear" w:color="auto" w:fill="DDECEE" w:themeFill="accent5" w:themeFillTint="33"/>
          </w:rPr>
          <w:id w:val="-198137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B3" w:rsidRPr="00CD10B3">
            <w:rPr>
              <w:rFonts w:ascii="Segoe UI Symbol" w:eastAsia="MS Gothic" w:hAnsi="Segoe UI Symbol" w:cs="Segoe UI Symbol"/>
              <w:shd w:val="clear" w:color="auto" w:fill="DDECEE" w:themeFill="accent5" w:themeFillTint="33"/>
            </w:rPr>
            <w:t>☐</w:t>
          </w:r>
        </w:sdtContent>
      </w:sdt>
      <w:r w:rsidR="00CD10B3" w:rsidRPr="00CD10B3">
        <w:rPr>
          <w:rFonts w:ascii="Arial Narrow" w:hAnsi="Arial Narrow"/>
        </w:rPr>
        <w:t xml:space="preserve">Grades </w:t>
      </w:r>
      <w:r w:rsidR="00F3679D">
        <w:rPr>
          <w:rFonts w:ascii="Arial Narrow" w:hAnsi="Arial Narrow"/>
        </w:rPr>
        <w:t>K</w:t>
      </w:r>
      <w:r w:rsidR="00CD10B3" w:rsidRPr="00CD10B3">
        <w:rPr>
          <w:rFonts w:ascii="Arial Narrow" w:hAnsi="Arial Narrow"/>
        </w:rPr>
        <w:t>-9 School</w:t>
      </w:r>
    </w:p>
    <w:p w14:paraId="11038830" w14:textId="6224BE5E" w:rsidR="00CD10B3" w:rsidRPr="00CD10B3" w:rsidRDefault="0054565A" w:rsidP="00DB6EF2">
      <w:pPr>
        <w:spacing w:before="0" w:after="0" w:line="240" w:lineRule="auto"/>
        <w:ind w:left="720"/>
        <w:rPr>
          <w:rFonts w:ascii="Arial Narrow" w:hAnsi="Arial Narrow"/>
        </w:rPr>
      </w:pPr>
      <w:sdt>
        <w:sdtPr>
          <w:rPr>
            <w:rFonts w:ascii="Arial Narrow" w:hAnsi="Arial Narrow"/>
            <w:shd w:val="clear" w:color="auto" w:fill="DDECEE" w:themeFill="accent5" w:themeFillTint="33"/>
          </w:rPr>
          <w:id w:val="1581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B3" w:rsidRPr="00CD10B3">
            <w:rPr>
              <w:rFonts w:ascii="Segoe UI Symbol" w:eastAsia="MS Gothic" w:hAnsi="Segoe UI Symbol" w:cs="Segoe UI Symbol"/>
              <w:shd w:val="clear" w:color="auto" w:fill="DDECEE" w:themeFill="accent5" w:themeFillTint="33"/>
            </w:rPr>
            <w:t>☐</w:t>
          </w:r>
        </w:sdtContent>
      </w:sdt>
      <w:r w:rsidR="00CD10B3" w:rsidRPr="00CD10B3">
        <w:rPr>
          <w:rFonts w:ascii="Arial Narrow" w:hAnsi="Arial Narrow"/>
        </w:rPr>
        <w:t xml:space="preserve">Other: </w:t>
      </w:r>
      <w:sdt>
        <w:sdtPr>
          <w:rPr>
            <w:rFonts w:ascii="Arial Narrow" w:hAnsi="Arial Narrow"/>
          </w:rPr>
          <w:id w:val="-640506051"/>
          <w:showingPlcHdr/>
        </w:sdtPr>
        <w:sdtEndPr/>
        <w:sdtContent>
          <w:r w:rsidR="00CD10B3" w:rsidRPr="00CD10B3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0F05888F" w14:textId="77777777" w:rsidR="00CD10B3" w:rsidRPr="00CD10B3" w:rsidRDefault="00CD10B3" w:rsidP="00DB6EF2">
      <w:pPr>
        <w:spacing w:before="0" w:after="0" w:line="240" w:lineRule="auto"/>
        <w:rPr>
          <w:rFonts w:ascii="Arial Narrow" w:hAnsi="Arial Narrow"/>
        </w:rPr>
      </w:pPr>
    </w:p>
    <w:p w14:paraId="2F929249" w14:textId="03161400" w:rsidR="00C64804" w:rsidRPr="00CD10B3" w:rsidRDefault="00C64804" w:rsidP="00DB6EF2">
      <w:pPr>
        <w:pStyle w:val="Heading2"/>
        <w:spacing w:before="0" w:line="240" w:lineRule="auto"/>
        <w:rPr>
          <w:rFonts w:ascii="Arial Narrow" w:hAnsi="Arial Narrow"/>
          <w:b/>
        </w:rPr>
      </w:pPr>
      <w:bookmarkStart w:id="18" w:name="_Toc524356068"/>
      <w:r w:rsidRPr="00CD10B3">
        <w:rPr>
          <w:rFonts w:ascii="Arial Narrow" w:hAnsi="Arial Narrow"/>
          <w:b/>
        </w:rPr>
        <w:t>Eligibility checklist</w:t>
      </w:r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9100"/>
      </w:tblGrid>
      <w:tr w:rsidR="00C64804" w:rsidRPr="00CD10B3" w14:paraId="6F88F235" w14:textId="77777777" w:rsidTr="00ED2D80">
        <w:sdt>
          <w:sdtPr>
            <w:rPr>
              <w:rFonts w:ascii="Arial Narrow" w:hAnsi="Arial Narrow"/>
              <w:sz w:val="26"/>
              <w:szCs w:val="26"/>
            </w:rPr>
            <w:id w:val="9863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6D5E5A55" w14:textId="3507F16D" w:rsidR="00C64804" w:rsidRPr="00CD10B3" w:rsidRDefault="00ED2D80" w:rsidP="00DB6EF2">
                <w:pPr>
                  <w:spacing w:before="120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108" w:type="dxa"/>
            <w:tcBorders>
              <w:top w:val="nil"/>
              <w:left w:val="nil"/>
              <w:bottom w:val="single" w:sz="4" w:space="0" w:color="auto"/>
            </w:tcBorders>
          </w:tcPr>
          <w:p w14:paraId="57BC5801" w14:textId="159AFC1C" w:rsidR="00C64804" w:rsidRPr="00CD10B3" w:rsidRDefault="00C64804" w:rsidP="00DB6EF2">
            <w:pPr>
              <w:spacing w:before="120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  <w:bCs/>
              </w:rPr>
              <w:t xml:space="preserve">Describe the </w:t>
            </w:r>
            <w:r w:rsidR="00932D60" w:rsidRPr="00CD10B3">
              <w:rPr>
                <w:rFonts w:ascii="Arial Narrow" w:hAnsi="Arial Narrow"/>
                <w:b/>
                <w:bCs/>
              </w:rPr>
              <w:t xml:space="preserve">school’s </w:t>
            </w:r>
            <w:r w:rsidRPr="00CD10B3">
              <w:rPr>
                <w:rFonts w:ascii="Arial Narrow" w:hAnsi="Arial Narrow"/>
                <w:b/>
                <w:bCs/>
              </w:rPr>
              <w:t xml:space="preserve">leadership support for innovative solutions regarding behavioral health. </w:t>
            </w:r>
          </w:p>
        </w:tc>
      </w:tr>
      <w:tr w:rsidR="00C64804" w:rsidRPr="00CD10B3" w14:paraId="301C95D5" w14:textId="77777777" w:rsidTr="00ED2D80">
        <w:trPr>
          <w:trHeight w:val="98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14:paraId="59215FEE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270AD1E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0D3B00B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F31FE52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7533641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74C452B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D47CF66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6AD4113" w14:textId="51453383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66D600DA" w14:textId="3AEBAA59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DF2FB89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06A110A" w14:textId="56EC6A0C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</w:tc>
      </w:tr>
      <w:tr w:rsidR="00C64804" w:rsidRPr="00CD10B3" w14:paraId="00CB6437" w14:textId="77777777" w:rsidTr="00ED2D80">
        <w:sdt>
          <w:sdtPr>
            <w:rPr>
              <w:rFonts w:ascii="Arial Narrow" w:hAnsi="Arial Narrow"/>
              <w:sz w:val="26"/>
              <w:szCs w:val="26"/>
            </w:rPr>
            <w:id w:val="-182304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73C0BEE8" w14:textId="26DEFD1B" w:rsidR="00C64804" w:rsidRPr="00CD10B3" w:rsidRDefault="00ED2D80" w:rsidP="00DB6EF2">
                <w:pPr>
                  <w:spacing w:before="0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1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468BA99" w14:textId="04B98D52" w:rsidR="00C64804" w:rsidRPr="00CD10B3" w:rsidRDefault="00C64804" w:rsidP="00DB6EF2">
            <w:pPr>
              <w:spacing w:before="0"/>
              <w:rPr>
                <w:rFonts w:ascii="Arial Narrow" w:hAnsi="Arial Narrow"/>
              </w:rPr>
            </w:pPr>
            <w:r w:rsidRPr="00CD10B3">
              <w:rPr>
                <w:rFonts w:ascii="Arial Narrow" w:hAnsi="Arial Narrow"/>
                <w:b/>
                <w:bCs/>
              </w:rPr>
              <w:t>Describe the school culture supportive of behavioral health, illustrated by documentation of efforts taken to implement strategies supporting behavioral health of all children.</w:t>
            </w:r>
          </w:p>
        </w:tc>
      </w:tr>
      <w:tr w:rsidR="00C64804" w:rsidRPr="00CD10B3" w14:paraId="73A6E2D7" w14:textId="77777777" w:rsidTr="00ED2D80">
        <w:trPr>
          <w:trHeight w:val="1295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14:paraId="35A19D88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2AD5179E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F58D3B5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6C19E8C8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0BDC652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EEDF705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20FC50E0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38304A7F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284C66F0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526B615E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F47D8BF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14253D21" w14:textId="178712EF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</w:tc>
      </w:tr>
      <w:tr w:rsidR="00C64804" w:rsidRPr="00CD10B3" w14:paraId="56F38369" w14:textId="77777777" w:rsidTr="00ED2D80">
        <w:sdt>
          <w:sdtPr>
            <w:rPr>
              <w:rFonts w:ascii="Arial Narrow" w:hAnsi="Arial Narrow"/>
              <w:sz w:val="26"/>
              <w:szCs w:val="26"/>
            </w:rPr>
            <w:id w:val="11135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15D04349" w14:textId="57325019" w:rsidR="00C64804" w:rsidRPr="00CD10B3" w:rsidRDefault="00C64804" w:rsidP="00DB6EF2">
                <w:pPr>
                  <w:spacing w:before="0"/>
                  <w:rPr>
                    <w:rFonts w:ascii="Arial Narrow" w:hAnsi="Arial Narrow"/>
                    <w:sz w:val="26"/>
                    <w:szCs w:val="26"/>
                  </w:rPr>
                </w:pPr>
                <w:r w:rsidRPr="00CD10B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1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1B20EED" w14:textId="51E47D2B" w:rsidR="00C64804" w:rsidRPr="00CD10B3" w:rsidRDefault="003F04E5" w:rsidP="00DB6EF2">
            <w:pPr>
              <w:spacing w:before="0"/>
              <w:rPr>
                <w:rFonts w:ascii="Arial Narrow" w:hAnsi="Arial Narrow"/>
                <w:b/>
                <w:bCs/>
              </w:rPr>
            </w:pPr>
            <w:r w:rsidRPr="00CD10B3">
              <w:rPr>
                <w:rFonts w:ascii="Arial Narrow" w:hAnsi="Arial Narrow"/>
                <w:b/>
                <w:bCs/>
              </w:rPr>
              <w:t>Describe</w:t>
            </w:r>
            <w:r w:rsidR="00C64804" w:rsidRPr="00CD10B3">
              <w:rPr>
                <w:rFonts w:ascii="Arial Narrow" w:hAnsi="Arial Narrow"/>
                <w:b/>
                <w:bCs/>
              </w:rPr>
              <w:t xml:space="preserve"> how the school has sustained implementation of prevention and early intervention efforts.</w:t>
            </w:r>
          </w:p>
        </w:tc>
      </w:tr>
      <w:tr w:rsidR="00C64804" w:rsidRPr="00CD10B3" w14:paraId="6D8A3421" w14:textId="77777777" w:rsidTr="00ED2D80">
        <w:trPr>
          <w:trHeight w:val="1259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14:paraId="2AEC32D2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96E2B94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F81D350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FE943CB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E2F6F6C" w14:textId="366C30E4" w:rsid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6F9C617C" w14:textId="5D54B6E6" w:rsidR="00ED2D80" w:rsidRDefault="00ED2D80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2BDF7DA" w14:textId="77777777" w:rsid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CDA4BE0" w14:textId="77777777" w:rsidR="00F3679D" w:rsidRDefault="00F3679D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2D9D9682" w14:textId="77777777" w:rsidR="00F3679D" w:rsidRDefault="00F3679D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2666700" w14:textId="0B22B968" w:rsidR="00F3679D" w:rsidRPr="00CD10B3" w:rsidRDefault="00F3679D" w:rsidP="00DB6EF2">
            <w:pPr>
              <w:spacing w:before="0"/>
              <w:rPr>
                <w:rFonts w:ascii="Arial Narrow" w:hAnsi="Arial Narrow"/>
                <w:bCs/>
              </w:rPr>
            </w:pPr>
          </w:p>
        </w:tc>
      </w:tr>
      <w:tr w:rsidR="00C64804" w:rsidRPr="00CD10B3" w14:paraId="2A83E61B" w14:textId="77777777" w:rsidTr="00ED2D80">
        <w:sdt>
          <w:sdtPr>
            <w:rPr>
              <w:rFonts w:ascii="Arial Narrow" w:hAnsi="Arial Narrow"/>
              <w:sz w:val="26"/>
              <w:szCs w:val="26"/>
            </w:rPr>
            <w:id w:val="17581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57052531" w14:textId="00F7EE8D" w:rsidR="00C64804" w:rsidRPr="00CD10B3" w:rsidRDefault="00C64804" w:rsidP="00DB6EF2">
                <w:pPr>
                  <w:spacing w:before="0"/>
                  <w:rPr>
                    <w:rFonts w:ascii="Arial Narrow" w:hAnsi="Arial Narrow"/>
                    <w:sz w:val="26"/>
                    <w:szCs w:val="26"/>
                  </w:rPr>
                </w:pPr>
                <w:r w:rsidRPr="00CD10B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1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B709EAA" w14:textId="2960B9C3" w:rsidR="00C64804" w:rsidRPr="00CD10B3" w:rsidRDefault="003F04E5" w:rsidP="00DB6EF2">
            <w:pPr>
              <w:spacing w:before="0"/>
              <w:rPr>
                <w:rFonts w:ascii="Arial Narrow" w:hAnsi="Arial Narrow"/>
                <w:b/>
              </w:rPr>
            </w:pPr>
            <w:r w:rsidRPr="00CD10B3">
              <w:rPr>
                <w:rFonts w:ascii="Arial Narrow" w:hAnsi="Arial Narrow"/>
                <w:b/>
                <w:bCs/>
              </w:rPr>
              <w:t>Describe</w:t>
            </w:r>
            <w:r w:rsidR="00C64804" w:rsidRPr="00CD10B3">
              <w:rPr>
                <w:rFonts w:ascii="Arial Narrow" w:hAnsi="Arial Narrow"/>
                <w:b/>
                <w:bCs/>
              </w:rPr>
              <w:t xml:space="preserve"> the school’s successful implementation of the Multi-Tier Systems of Support (MTSS).</w:t>
            </w:r>
            <w:r w:rsidR="00C64804" w:rsidRPr="00CD10B3">
              <w:rPr>
                <w:rFonts w:ascii="Arial Narrow" w:hAnsi="Arial Narrow"/>
                <w:b/>
              </w:rPr>
              <w:t> </w:t>
            </w:r>
          </w:p>
        </w:tc>
      </w:tr>
      <w:tr w:rsidR="00C64804" w:rsidRPr="00CD10B3" w14:paraId="244B5BEF" w14:textId="77777777" w:rsidTr="00ED2D80">
        <w:trPr>
          <w:trHeight w:val="998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14:paraId="71668E73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7994E1D3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C1D8257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9C05DAC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3FD631E4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4CACEB3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C996300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673D1FC" w14:textId="33688A96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</w:tc>
      </w:tr>
      <w:tr w:rsidR="00C64804" w:rsidRPr="00CD10B3" w14:paraId="4E32E5EC" w14:textId="77777777" w:rsidTr="00ED2D80">
        <w:sdt>
          <w:sdtPr>
            <w:rPr>
              <w:rFonts w:ascii="Arial Narrow" w:hAnsi="Arial Narrow"/>
              <w:sz w:val="26"/>
              <w:szCs w:val="26"/>
            </w:rPr>
            <w:id w:val="19680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14:paraId="211F6783" w14:textId="1C2694DF" w:rsidR="00C64804" w:rsidRPr="00CD10B3" w:rsidRDefault="00C64804" w:rsidP="00DB6EF2">
                <w:pPr>
                  <w:spacing w:before="0"/>
                  <w:rPr>
                    <w:rFonts w:ascii="Arial Narrow" w:hAnsi="Arial Narrow"/>
                    <w:sz w:val="26"/>
                    <w:szCs w:val="26"/>
                  </w:rPr>
                </w:pPr>
                <w:r w:rsidRPr="00CD10B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1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CD2CDED" w14:textId="4B28B7D2" w:rsidR="00C64804" w:rsidRPr="00CD10B3" w:rsidRDefault="003F04E5" w:rsidP="00DB6EF2">
            <w:pPr>
              <w:spacing w:before="0"/>
              <w:rPr>
                <w:rFonts w:ascii="Arial Narrow" w:hAnsi="Arial Narrow"/>
                <w:b/>
                <w:bCs/>
              </w:rPr>
            </w:pPr>
            <w:r w:rsidRPr="00CD10B3">
              <w:rPr>
                <w:rFonts w:ascii="Arial Narrow" w:hAnsi="Arial Narrow"/>
                <w:b/>
                <w:bCs/>
              </w:rPr>
              <w:t>Briefly describe the school’s r</w:t>
            </w:r>
            <w:r w:rsidR="00C64804" w:rsidRPr="00CD10B3">
              <w:rPr>
                <w:rFonts w:ascii="Arial Narrow" w:hAnsi="Arial Narrow"/>
                <w:b/>
                <w:bCs/>
              </w:rPr>
              <w:t xml:space="preserve">eadiness to </w:t>
            </w:r>
            <w:r w:rsidR="0095507C">
              <w:rPr>
                <w:rFonts w:ascii="Arial Narrow" w:hAnsi="Arial Narrow"/>
                <w:b/>
                <w:bCs/>
              </w:rPr>
              <w:t>implement strategies</w:t>
            </w:r>
            <w:r w:rsidR="00C64804" w:rsidRPr="00CD10B3">
              <w:rPr>
                <w:rFonts w:ascii="Arial Narrow" w:hAnsi="Arial Narrow"/>
                <w:b/>
                <w:bCs/>
              </w:rPr>
              <w:t xml:space="preserve"> within 30 days of award.</w:t>
            </w:r>
          </w:p>
        </w:tc>
      </w:tr>
      <w:tr w:rsidR="00C64804" w:rsidRPr="00CD10B3" w14:paraId="39D2268E" w14:textId="77777777" w:rsidTr="00ED2D80">
        <w:trPr>
          <w:trHeight w:val="1178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</w:tcPr>
          <w:p w14:paraId="468B09E5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16237ED3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27410FE5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0236DE92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7A9FA03E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42788A52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  <w:p w14:paraId="5F07659D" w14:textId="58D36FE5" w:rsidR="00CD10B3" w:rsidRPr="00CD10B3" w:rsidRDefault="00CD10B3" w:rsidP="00DB6EF2">
            <w:pPr>
              <w:spacing w:before="0"/>
              <w:rPr>
                <w:rFonts w:ascii="Arial Narrow" w:hAnsi="Arial Narrow"/>
                <w:bCs/>
              </w:rPr>
            </w:pPr>
          </w:p>
        </w:tc>
      </w:tr>
      <w:tr w:rsidR="00C64804" w:rsidRPr="00CD10B3" w14:paraId="108596D8" w14:textId="77777777" w:rsidTr="00ED2D80">
        <w:tc>
          <w:tcPr>
            <w:tcW w:w="468" w:type="dxa"/>
            <w:vMerge w:val="restart"/>
            <w:tcBorders>
              <w:top w:val="nil"/>
              <w:right w:val="nil"/>
            </w:tcBorders>
          </w:tcPr>
          <w:p w14:paraId="11AB6CFF" w14:textId="3D146011" w:rsidR="00C64804" w:rsidRPr="00CD10B3" w:rsidRDefault="0054565A" w:rsidP="00DB6EF2">
            <w:pPr>
              <w:spacing w:before="0"/>
              <w:rPr>
                <w:rFonts w:ascii="Arial Narrow" w:hAnsi="Arial Narrow"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sz w:val="26"/>
                  <w:szCs w:val="26"/>
                </w:rPr>
                <w:id w:val="-4694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F3" w:rsidRPr="00CD10B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1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813971" w14:textId="5766CB66" w:rsidR="00C64804" w:rsidRPr="00CD10B3" w:rsidRDefault="003F04E5" w:rsidP="00DB6EF2">
            <w:pPr>
              <w:spacing w:before="0"/>
              <w:rPr>
                <w:rFonts w:ascii="Arial Narrow" w:hAnsi="Arial Narrow"/>
                <w:b/>
                <w:bCs/>
              </w:rPr>
            </w:pPr>
            <w:r w:rsidRPr="00CD10B3">
              <w:rPr>
                <w:rFonts w:ascii="Arial Narrow" w:hAnsi="Arial Narrow"/>
                <w:b/>
                <w:bCs/>
              </w:rPr>
              <w:t>Briefly describe the school’s a</w:t>
            </w:r>
            <w:r w:rsidR="00C64804" w:rsidRPr="00CD10B3">
              <w:rPr>
                <w:rFonts w:ascii="Arial Narrow" w:hAnsi="Arial Narrow"/>
                <w:b/>
                <w:bCs/>
              </w:rPr>
              <w:t>bility to develop and implement a sustainability plan.</w:t>
            </w:r>
          </w:p>
        </w:tc>
      </w:tr>
      <w:tr w:rsidR="00C64804" w:rsidRPr="00CD10B3" w14:paraId="305324BA" w14:textId="77777777" w:rsidTr="00ED2D80">
        <w:trPr>
          <w:trHeight w:val="1097"/>
        </w:trPr>
        <w:tc>
          <w:tcPr>
            <w:tcW w:w="468" w:type="dxa"/>
            <w:vMerge/>
          </w:tcPr>
          <w:p w14:paraId="6FF89A6F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9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08F3F39" w14:textId="77777777" w:rsidR="00C64804" w:rsidRPr="00CD10B3" w:rsidRDefault="00C64804" w:rsidP="00DB6EF2">
            <w:pPr>
              <w:spacing w:before="0"/>
              <w:rPr>
                <w:rFonts w:ascii="Arial Narrow" w:hAnsi="Arial Narrow"/>
              </w:rPr>
            </w:pPr>
          </w:p>
          <w:p w14:paraId="237263BF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  <w:p w14:paraId="4370F05C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  <w:p w14:paraId="4A76DE2B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  <w:p w14:paraId="2CA1E954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  <w:p w14:paraId="2498DBAE" w14:textId="77777777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  <w:p w14:paraId="2F49767B" w14:textId="5A8111E8" w:rsidR="00CD10B3" w:rsidRPr="00CD10B3" w:rsidRDefault="00CD10B3" w:rsidP="00DB6EF2">
            <w:pPr>
              <w:spacing w:before="0"/>
              <w:rPr>
                <w:rFonts w:ascii="Arial Narrow" w:hAnsi="Arial Narrow"/>
              </w:rPr>
            </w:pPr>
          </w:p>
        </w:tc>
      </w:tr>
    </w:tbl>
    <w:p w14:paraId="4270A4BF" w14:textId="77777777" w:rsidR="009620F3" w:rsidRPr="00CD10B3" w:rsidRDefault="009620F3" w:rsidP="00DB6EF2">
      <w:pPr>
        <w:spacing w:line="240" w:lineRule="auto"/>
        <w:rPr>
          <w:rFonts w:ascii="Arial Narrow" w:hAnsi="Arial Narrow"/>
        </w:rPr>
      </w:pPr>
    </w:p>
    <w:p w14:paraId="5EE7C7B3" w14:textId="6C45879E" w:rsidR="00AA4ECB" w:rsidRPr="00CD10B3" w:rsidRDefault="00C64804" w:rsidP="00DB6EF2">
      <w:pPr>
        <w:pStyle w:val="Heading2"/>
        <w:spacing w:before="0" w:line="240" w:lineRule="auto"/>
        <w:rPr>
          <w:rFonts w:ascii="Arial Narrow" w:hAnsi="Arial Narrow"/>
          <w:b/>
        </w:rPr>
      </w:pPr>
      <w:bookmarkStart w:id="19" w:name="_Toc524356069"/>
      <w:r w:rsidRPr="00CD10B3">
        <w:rPr>
          <w:rFonts w:ascii="Arial Narrow" w:hAnsi="Arial Narrow"/>
          <w:b/>
        </w:rPr>
        <w:t>Narrative proposa</w:t>
      </w:r>
      <w:r w:rsidR="003F04E5" w:rsidRPr="00CD10B3">
        <w:rPr>
          <w:rFonts w:ascii="Arial Narrow" w:hAnsi="Arial Narrow"/>
          <w:b/>
        </w:rPr>
        <w:t>l</w:t>
      </w:r>
      <w:bookmarkEnd w:id="19"/>
    </w:p>
    <w:p w14:paraId="776D4CA9" w14:textId="77777777" w:rsidR="00AA4ECB" w:rsidRPr="00CD10B3" w:rsidRDefault="00AA4ECB" w:rsidP="00DB6EF2">
      <w:pPr>
        <w:spacing w:before="0" w:after="0" w:line="240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ECB" w:rsidRPr="00CD10B3" w14:paraId="18D78734" w14:textId="77777777" w:rsidTr="009620F3">
        <w:tc>
          <w:tcPr>
            <w:tcW w:w="9576" w:type="dxa"/>
            <w:tcBorders>
              <w:bottom w:val="single" w:sz="4" w:space="0" w:color="auto"/>
            </w:tcBorders>
          </w:tcPr>
          <w:p w14:paraId="4E61CBE2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  <w:r w:rsidRPr="00CD10B3">
              <w:rPr>
                <w:rFonts w:ascii="Arial Narrow" w:hAnsi="Arial Narrow"/>
                <w:b/>
              </w:rPr>
              <w:t>Describe current needs and gaps in your school system that you would like to address in the school pilot project.</w:t>
            </w:r>
          </w:p>
        </w:tc>
      </w:tr>
      <w:tr w:rsidR="00AA4ECB" w:rsidRPr="00CD10B3" w14:paraId="3A20E96C" w14:textId="77777777" w:rsidTr="00CD10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1F6A9129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64F9F5F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47A1D24F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260DEF87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7FAAC4D0" w14:textId="1050BBB1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043D2D6D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54D574C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31AE2A4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097573DD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79EAA74B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</w:tc>
      </w:tr>
    </w:tbl>
    <w:p w14:paraId="1BA7B3C5" w14:textId="77777777" w:rsidR="00AA4ECB" w:rsidRPr="00CD10B3" w:rsidRDefault="00AA4ECB" w:rsidP="00DB6EF2">
      <w:pPr>
        <w:spacing w:before="0"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ECB" w:rsidRPr="00CD10B3" w14:paraId="5414B07B" w14:textId="77777777" w:rsidTr="0005332B">
        <w:tc>
          <w:tcPr>
            <w:tcW w:w="10296" w:type="dxa"/>
            <w:tcBorders>
              <w:bottom w:val="single" w:sz="4" w:space="0" w:color="auto"/>
            </w:tcBorders>
          </w:tcPr>
          <w:p w14:paraId="0BA856C0" w14:textId="31750CAD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  <w:r w:rsidRPr="00CD10B3">
              <w:rPr>
                <w:rFonts w:ascii="Arial Narrow" w:hAnsi="Arial Narrow"/>
                <w:b/>
              </w:rPr>
              <w:t xml:space="preserve">Describe </w:t>
            </w:r>
            <w:r w:rsidR="009620F3" w:rsidRPr="00CD10B3">
              <w:rPr>
                <w:rFonts w:ascii="Arial Narrow" w:hAnsi="Arial Narrow"/>
                <w:b/>
              </w:rPr>
              <w:t xml:space="preserve">your plan for the school pilot and how it will </w:t>
            </w:r>
            <w:r w:rsidRPr="00CD10B3">
              <w:rPr>
                <w:rFonts w:ascii="Arial Narrow" w:hAnsi="Arial Narrow"/>
                <w:b/>
              </w:rPr>
              <w:t xml:space="preserve">enhance the current behavioral health framework existing in your school system. </w:t>
            </w:r>
          </w:p>
        </w:tc>
      </w:tr>
      <w:tr w:rsidR="00AA4ECB" w:rsidRPr="00CD10B3" w14:paraId="7B713512" w14:textId="77777777" w:rsidTr="00CD10B3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38C34962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36E30141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3DB3ED7C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3AAA83D7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3A90A81F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A8E7F02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27AB5016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722C2618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22BE5936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</w:tc>
      </w:tr>
    </w:tbl>
    <w:p w14:paraId="410DE62E" w14:textId="77777777" w:rsidR="00AA4ECB" w:rsidRPr="00CD10B3" w:rsidRDefault="00AA4ECB" w:rsidP="00DB6EF2">
      <w:pPr>
        <w:spacing w:before="0"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ECB" w:rsidRPr="00CD10B3" w14:paraId="4FBB1496" w14:textId="77777777" w:rsidTr="0005332B">
        <w:tc>
          <w:tcPr>
            <w:tcW w:w="10296" w:type="dxa"/>
            <w:tcBorders>
              <w:bottom w:val="single" w:sz="4" w:space="0" w:color="auto"/>
            </w:tcBorders>
          </w:tcPr>
          <w:p w14:paraId="4D444941" w14:textId="7946E679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  <w:r w:rsidRPr="00CD10B3">
              <w:rPr>
                <w:rFonts w:ascii="Arial Narrow" w:hAnsi="Arial Narrow"/>
                <w:b/>
              </w:rPr>
              <w:t xml:space="preserve">Describe how your school will ensure the school pilot project is </w:t>
            </w:r>
            <w:r w:rsidR="009620F3" w:rsidRPr="00CD10B3">
              <w:rPr>
                <w:rFonts w:ascii="Arial Narrow" w:hAnsi="Arial Narrow"/>
                <w:b/>
              </w:rPr>
              <w:t>sustainable for continued success and</w:t>
            </w:r>
            <w:r w:rsidRPr="00CD10B3">
              <w:rPr>
                <w:rFonts w:ascii="Arial Narrow" w:hAnsi="Arial Narrow"/>
                <w:b/>
              </w:rPr>
              <w:t xml:space="preserve"> scalable</w:t>
            </w:r>
            <w:r w:rsidR="0094253B" w:rsidRPr="00CD10B3">
              <w:rPr>
                <w:rFonts w:ascii="Arial Narrow" w:hAnsi="Arial Narrow"/>
                <w:b/>
              </w:rPr>
              <w:t xml:space="preserve"> to other schools.</w:t>
            </w:r>
          </w:p>
        </w:tc>
      </w:tr>
      <w:tr w:rsidR="00AA4ECB" w:rsidRPr="00CD10B3" w14:paraId="6FD56823" w14:textId="77777777" w:rsidTr="00CD10B3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57118D64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76A196E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C5E8494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7110DFA7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2F610B38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38F83F6E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26A641DE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339B27F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67818B99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</w:tc>
      </w:tr>
    </w:tbl>
    <w:p w14:paraId="6908F4B5" w14:textId="77777777" w:rsidR="00AA4ECB" w:rsidRPr="00CD10B3" w:rsidRDefault="00AA4ECB" w:rsidP="00DB6EF2">
      <w:pPr>
        <w:spacing w:before="0"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ECB" w:rsidRPr="00CD10B3" w14:paraId="0B84F6F5" w14:textId="77777777" w:rsidTr="0005332B">
        <w:tc>
          <w:tcPr>
            <w:tcW w:w="10296" w:type="dxa"/>
            <w:tcBorders>
              <w:bottom w:val="single" w:sz="4" w:space="0" w:color="auto"/>
            </w:tcBorders>
          </w:tcPr>
          <w:p w14:paraId="17A0B679" w14:textId="3C7A7AB9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  <w:r w:rsidRPr="00CD10B3">
              <w:rPr>
                <w:rFonts w:ascii="Arial Narrow" w:hAnsi="Arial Narrow"/>
                <w:b/>
              </w:rPr>
              <w:t>Describe how your school will measure and demonstrate</w:t>
            </w:r>
            <w:r w:rsidR="0094253B" w:rsidRPr="00CD10B3">
              <w:rPr>
                <w:rFonts w:ascii="Arial Narrow" w:hAnsi="Arial Narrow"/>
                <w:b/>
              </w:rPr>
              <w:t xml:space="preserve"> outcomes </w:t>
            </w:r>
            <w:r w:rsidR="00CD10B3" w:rsidRPr="00CD10B3">
              <w:rPr>
                <w:rFonts w:ascii="Arial Narrow" w:hAnsi="Arial Narrow"/>
                <w:b/>
              </w:rPr>
              <w:t>during the 66</w:t>
            </w:r>
            <w:r w:rsidR="00CD10B3" w:rsidRPr="00CD10B3">
              <w:rPr>
                <w:rFonts w:ascii="Arial Narrow" w:hAnsi="Arial Narrow"/>
                <w:b/>
                <w:vertAlign w:val="superscript"/>
              </w:rPr>
              <w:t>th</w:t>
            </w:r>
            <w:r w:rsidR="00CD10B3" w:rsidRPr="00CD10B3">
              <w:rPr>
                <w:rFonts w:ascii="Arial Narrow" w:hAnsi="Arial Narrow"/>
                <w:b/>
              </w:rPr>
              <w:t xml:space="preserve"> </w:t>
            </w:r>
            <w:r w:rsidRPr="00CD10B3">
              <w:rPr>
                <w:rFonts w:ascii="Arial Narrow" w:hAnsi="Arial Narrow"/>
                <w:b/>
              </w:rPr>
              <w:t xml:space="preserve">legislative session. </w:t>
            </w:r>
          </w:p>
        </w:tc>
      </w:tr>
      <w:tr w:rsidR="00AA4ECB" w:rsidRPr="00CD10B3" w14:paraId="5E92D7A7" w14:textId="77777777" w:rsidTr="00CD10B3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</w:tcPr>
          <w:p w14:paraId="0702D4EC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2AF12E4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61746E4C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4AB83FA9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96F1F5F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57134558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95825E6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65B2B5BB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  <w:p w14:paraId="13F2A439" w14:textId="77777777" w:rsidR="00AA4ECB" w:rsidRPr="00CD10B3" w:rsidRDefault="00AA4ECB" w:rsidP="00DB6EF2">
            <w:pPr>
              <w:spacing w:before="0"/>
              <w:rPr>
                <w:rFonts w:ascii="Arial Narrow" w:hAnsi="Arial Narrow"/>
              </w:rPr>
            </w:pPr>
          </w:p>
        </w:tc>
      </w:tr>
    </w:tbl>
    <w:p w14:paraId="4DE1CBD0" w14:textId="3B6A7C80" w:rsidR="00FC2763" w:rsidRPr="00FC2763" w:rsidRDefault="00FC2763" w:rsidP="00CD10B3">
      <w:pPr>
        <w:rPr>
          <w:rFonts w:ascii="Arial Narrow" w:hAnsi="Arial Narrow"/>
          <w:b/>
          <w:i/>
        </w:rPr>
      </w:pPr>
      <w:r w:rsidRPr="00FC2763">
        <w:rPr>
          <w:rFonts w:ascii="Arial Narrow" w:hAnsi="Arial Narrow"/>
          <w:b/>
          <w:i/>
        </w:rPr>
        <w:t>**Please attach a cost proposal to the completed Invitation to Apply.</w:t>
      </w:r>
    </w:p>
    <w:sectPr w:rsidR="00FC2763" w:rsidRPr="00FC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2197B" w14:textId="77777777" w:rsidR="002F538D" w:rsidRDefault="009A3707">
      <w:pPr>
        <w:spacing w:before="0" w:after="0" w:line="240" w:lineRule="auto"/>
      </w:pPr>
      <w:r>
        <w:separator/>
      </w:r>
    </w:p>
  </w:endnote>
  <w:endnote w:type="continuationSeparator" w:id="0">
    <w:p w14:paraId="0D4C9606" w14:textId="77777777" w:rsidR="002F538D" w:rsidRDefault="009A37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40068"/>
      <w:docPartObj>
        <w:docPartGallery w:val="Page Numbers (Bottom of Page)"/>
        <w:docPartUnique/>
      </w:docPartObj>
    </w:sdtPr>
    <w:sdtEndPr/>
    <w:sdtContent>
      <w:p w14:paraId="0033818C" w14:textId="77777777" w:rsidR="00EE6FE7" w:rsidRPr="00ED5494" w:rsidRDefault="00AA4ECB">
        <w:pPr>
          <w:pStyle w:val="Footer"/>
          <w:jc w:val="right"/>
        </w:pPr>
        <w:r w:rsidRPr="00ED5494">
          <w:t xml:space="preserve">Page | </w:t>
        </w:r>
        <w:r w:rsidRPr="00ED5494">
          <w:fldChar w:fldCharType="begin"/>
        </w:r>
        <w:r w:rsidRPr="00ED5494">
          <w:instrText xml:space="preserve"> PAGE   \* MERGEFORMAT </w:instrText>
        </w:r>
        <w:r w:rsidRPr="00ED5494">
          <w:fldChar w:fldCharType="separate"/>
        </w:r>
        <w:r w:rsidR="0054565A">
          <w:rPr>
            <w:noProof/>
          </w:rPr>
          <w:t>4</w:t>
        </w:r>
        <w:r w:rsidRPr="00ED5494">
          <w:rPr>
            <w:noProof/>
          </w:rPr>
          <w:fldChar w:fldCharType="end"/>
        </w:r>
        <w:r w:rsidRPr="00ED5494">
          <w:t xml:space="preserve"> </w:t>
        </w:r>
      </w:p>
    </w:sdtContent>
  </w:sdt>
  <w:p w14:paraId="52FD838B" w14:textId="77777777" w:rsidR="00EE6FE7" w:rsidRDefault="0054565A">
    <w:pPr>
      <w:pStyle w:val="Footer"/>
    </w:pPr>
  </w:p>
  <w:p w14:paraId="62AC415D" w14:textId="77777777" w:rsidR="00EE6FE7" w:rsidRDefault="0054565A" w:rsidP="00A1555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765D" w14:textId="77777777" w:rsidR="00EE6FE7" w:rsidRDefault="0054565A" w:rsidP="009049B9">
    <w:pPr>
      <w:pStyle w:val="Footer"/>
    </w:pPr>
  </w:p>
  <w:p w14:paraId="0D9A968B" w14:textId="77777777" w:rsidR="00EE6FE7" w:rsidRDefault="0054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384AB" w14:textId="77777777" w:rsidR="002F538D" w:rsidRDefault="009A3707">
      <w:pPr>
        <w:spacing w:before="0" w:after="0" w:line="240" w:lineRule="auto"/>
      </w:pPr>
      <w:r>
        <w:separator/>
      </w:r>
    </w:p>
  </w:footnote>
  <w:footnote w:type="continuationSeparator" w:id="0">
    <w:p w14:paraId="5FA39404" w14:textId="77777777" w:rsidR="002F538D" w:rsidRDefault="009A37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9A2"/>
    <w:multiLevelType w:val="hybridMultilevel"/>
    <w:tmpl w:val="DE76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91"/>
    <w:multiLevelType w:val="hybridMultilevel"/>
    <w:tmpl w:val="DE76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D7B"/>
    <w:multiLevelType w:val="hybridMultilevel"/>
    <w:tmpl w:val="3E2A5CA2"/>
    <w:lvl w:ilvl="0" w:tplc="F53C9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08BB"/>
    <w:multiLevelType w:val="hybridMultilevel"/>
    <w:tmpl w:val="360A6726"/>
    <w:lvl w:ilvl="0" w:tplc="F53C9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6626"/>
    <w:multiLevelType w:val="hybridMultilevel"/>
    <w:tmpl w:val="14FA242A"/>
    <w:lvl w:ilvl="0" w:tplc="00DAF4BC">
      <w:start w:val="2"/>
      <w:numFmt w:val="bullet"/>
      <w:lvlText w:val="-"/>
      <w:lvlJc w:val="left"/>
      <w:pPr>
        <w:ind w:left="405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A0AC50C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14561E5"/>
    <w:multiLevelType w:val="hybridMultilevel"/>
    <w:tmpl w:val="01AA29E0"/>
    <w:lvl w:ilvl="0" w:tplc="FB84827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97D9E"/>
    <w:multiLevelType w:val="hybridMultilevel"/>
    <w:tmpl w:val="ED9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56DDD"/>
    <w:multiLevelType w:val="hybridMultilevel"/>
    <w:tmpl w:val="24067390"/>
    <w:lvl w:ilvl="0" w:tplc="E9A0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4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E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0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CD31D1"/>
    <w:multiLevelType w:val="hybridMultilevel"/>
    <w:tmpl w:val="90C8CD18"/>
    <w:lvl w:ilvl="0" w:tplc="16029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4A4247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B"/>
    <w:rsid w:val="000340C9"/>
    <w:rsid w:val="000F1756"/>
    <w:rsid w:val="00154186"/>
    <w:rsid w:val="001B671A"/>
    <w:rsid w:val="002639F1"/>
    <w:rsid w:val="00271674"/>
    <w:rsid w:val="002F538D"/>
    <w:rsid w:val="003027AE"/>
    <w:rsid w:val="003104D6"/>
    <w:rsid w:val="00395A1D"/>
    <w:rsid w:val="003C2629"/>
    <w:rsid w:val="003F04E5"/>
    <w:rsid w:val="0051037D"/>
    <w:rsid w:val="0054565A"/>
    <w:rsid w:val="00685203"/>
    <w:rsid w:val="00715B08"/>
    <w:rsid w:val="007D26C7"/>
    <w:rsid w:val="007E2D0E"/>
    <w:rsid w:val="0083027D"/>
    <w:rsid w:val="00932D60"/>
    <w:rsid w:val="0094253B"/>
    <w:rsid w:val="0095507C"/>
    <w:rsid w:val="009620F3"/>
    <w:rsid w:val="009A3707"/>
    <w:rsid w:val="009C41D7"/>
    <w:rsid w:val="00A22823"/>
    <w:rsid w:val="00A5679D"/>
    <w:rsid w:val="00AA4ECB"/>
    <w:rsid w:val="00B306D4"/>
    <w:rsid w:val="00B3416A"/>
    <w:rsid w:val="00C21909"/>
    <w:rsid w:val="00C64804"/>
    <w:rsid w:val="00C80E96"/>
    <w:rsid w:val="00CD10B3"/>
    <w:rsid w:val="00DB4DD4"/>
    <w:rsid w:val="00DB6EF2"/>
    <w:rsid w:val="00ED2D80"/>
    <w:rsid w:val="00F3679D"/>
    <w:rsid w:val="00F530E3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CB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0B3"/>
    <w:pPr>
      <w:pBdr>
        <w:top w:val="single" w:sz="24" w:space="0" w:color="374C81" w:themeColor="accent1"/>
        <w:left w:val="single" w:sz="24" w:space="0" w:color="374C81" w:themeColor="accent1"/>
        <w:bottom w:val="single" w:sz="24" w:space="0" w:color="374C81" w:themeColor="accent1"/>
        <w:right w:val="single" w:sz="24" w:space="0" w:color="374C81" w:themeColor="accent1"/>
      </w:pBdr>
      <w:shd w:val="clear" w:color="auto" w:fill="374C81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CB"/>
    <w:pPr>
      <w:pBdr>
        <w:top w:val="single" w:sz="24" w:space="0" w:color="D1D8EB" w:themeColor="accent1" w:themeTint="33"/>
        <w:left w:val="single" w:sz="24" w:space="0" w:color="D1D8EB" w:themeColor="accent1" w:themeTint="33"/>
        <w:bottom w:val="single" w:sz="24" w:space="0" w:color="D1D8EB" w:themeColor="accent1" w:themeTint="33"/>
        <w:right w:val="single" w:sz="24" w:space="0" w:color="D1D8EB" w:themeColor="accent1" w:themeTint="33"/>
      </w:pBdr>
      <w:shd w:val="clear" w:color="auto" w:fill="D1D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ECB"/>
    <w:pPr>
      <w:pBdr>
        <w:bottom w:val="single" w:sz="6" w:space="1" w:color="374C81" w:themeColor="accent1"/>
      </w:pBdr>
      <w:spacing w:before="300" w:after="0"/>
      <w:outlineLvl w:val="4"/>
    </w:pPr>
    <w:rPr>
      <w:caps/>
      <w:color w:val="293860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0B3"/>
    <w:rPr>
      <w:rFonts w:eastAsiaTheme="minorEastAsia"/>
      <w:b/>
      <w:bCs/>
      <w:caps/>
      <w:color w:val="FFFFFF" w:themeColor="background1"/>
      <w:spacing w:val="15"/>
      <w:sz w:val="28"/>
      <w:shd w:val="clear" w:color="auto" w:fill="374C8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4ECB"/>
    <w:rPr>
      <w:rFonts w:eastAsiaTheme="minorEastAsia"/>
      <w:caps/>
      <w:spacing w:val="15"/>
      <w:shd w:val="clear" w:color="auto" w:fill="D1D8EB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AA4ECB"/>
    <w:rPr>
      <w:rFonts w:eastAsiaTheme="minorEastAsia"/>
      <w:caps/>
      <w:color w:val="293860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AA4ECB"/>
    <w:pPr>
      <w:ind w:left="720"/>
      <w:contextualSpacing/>
    </w:pPr>
  </w:style>
  <w:style w:type="table" w:styleId="TableGrid">
    <w:name w:val="Table Grid"/>
    <w:basedOn w:val="TableNormal"/>
    <w:uiPriority w:val="59"/>
    <w:rsid w:val="00AA4ECB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CB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4EC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A4E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4EC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ECB"/>
    <w:rPr>
      <w:color w:val="374C8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E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ECB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4ECB"/>
    <w:pPr>
      <w:spacing w:before="720"/>
    </w:pPr>
    <w:rPr>
      <w:caps/>
      <w:color w:val="374C8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ECB"/>
    <w:rPr>
      <w:rFonts w:eastAsiaTheme="minorEastAsia"/>
      <w:caps/>
      <w:color w:val="374C81" w:themeColor="accent1"/>
      <w:spacing w:val="10"/>
      <w:kern w:val="28"/>
      <w:sz w:val="52"/>
      <w:szCs w:val="52"/>
    </w:rPr>
  </w:style>
  <w:style w:type="character" w:styleId="IntenseEmphasis">
    <w:name w:val="Intense Emphasis"/>
    <w:uiPriority w:val="21"/>
    <w:qFormat/>
    <w:rsid w:val="00AA4ECB"/>
    <w:rPr>
      <w:b/>
      <w:bCs/>
      <w:caps/>
      <w:color w:val="1B2540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B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6A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10B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7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9D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CB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0B3"/>
    <w:pPr>
      <w:pBdr>
        <w:top w:val="single" w:sz="24" w:space="0" w:color="374C81" w:themeColor="accent1"/>
        <w:left w:val="single" w:sz="24" w:space="0" w:color="374C81" w:themeColor="accent1"/>
        <w:bottom w:val="single" w:sz="24" w:space="0" w:color="374C81" w:themeColor="accent1"/>
        <w:right w:val="single" w:sz="24" w:space="0" w:color="374C81" w:themeColor="accent1"/>
      </w:pBdr>
      <w:shd w:val="clear" w:color="auto" w:fill="374C81" w:themeFill="accent1"/>
      <w:spacing w:after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CB"/>
    <w:pPr>
      <w:pBdr>
        <w:top w:val="single" w:sz="24" w:space="0" w:color="D1D8EB" w:themeColor="accent1" w:themeTint="33"/>
        <w:left w:val="single" w:sz="24" w:space="0" w:color="D1D8EB" w:themeColor="accent1" w:themeTint="33"/>
        <w:bottom w:val="single" w:sz="24" w:space="0" w:color="D1D8EB" w:themeColor="accent1" w:themeTint="33"/>
        <w:right w:val="single" w:sz="24" w:space="0" w:color="D1D8EB" w:themeColor="accent1" w:themeTint="33"/>
      </w:pBdr>
      <w:shd w:val="clear" w:color="auto" w:fill="D1D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ECB"/>
    <w:pPr>
      <w:pBdr>
        <w:bottom w:val="single" w:sz="6" w:space="1" w:color="374C81" w:themeColor="accent1"/>
      </w:pBdr>
      <w:spacing w:before="300" w:after="0"/>
      <w:outlineLvl w:val="4"/>
    </w:pPr>
    <w:rPr>
      <w:caps/>
      <w:color w:val="293860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0B3"/>
    <w:rPr>
      <w:rFonts w:eastAsiaTheme="minorEastAsia"/>
      <w:b/>
      <w:bCs/>
      <w:caps/>
      <w:color w:val="FFFFFF" w:themeColor="background1"/>
      <w:spacing w:val="15"/>
      <w:sz w:val="28"/>
      <w:shd w:val="clear" w:color="auto" w:fill="374C8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4ECB"/>
    <w:rPr>
      <w:rFonts w:eastAsiaTheme="minorEastAsia"/>
      <w:caps/>
      <w:spacing w:val="15"/>
      <w:shd w:val="clear" w:color="auto" w:fill="D1D8EB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AA4ECB"/>
    <w:rPr>
      <w:rFonts w:eastAsiaTheme="minorEastAsia"/>
      <w:caps/>
      <w:color w:val="293860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AA4ECB"/>
    <w:pPr>
      <w:ind w:left="720"/>
      <w:contextualSpacing/>
    </w:pPr>
  </w:style>
  <w:style w:type="table" w:styleId="TableGrid">
    <w:name w:val="Table Grid"/>
    <w:basedOn w:val="TableNormal"/>
    <w:uiPriority w:val="59"/>
    <w:rsid w:val="00AA4ECB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CB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4EC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A4E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4EC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ECB"/>
    <w:rPr>
      <w:color w:val="374C8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E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ECB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4ECB"/>
    <w:pPr>
      <w:spacing w:before="720"/>
    </w:pPr>
    <w:rPr>
      <w:caps/>
      <w:color w:val="374C8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ECB"/>
    <w:rPr>
      <w:rFonts w:eastAsiaTheme="minorEastAsia"/>
      <w:caps/>
      <w:color w:val="374C81" w:themeColor="accent1"/>
      <w:spacing w:val="10"/>
      <w:kern w:val="28"/>
      <w:sz w:val="52"/>
      <w:szCs w:val="52"/>
    </w:rPr>
  </w:style>
  <w:style w:type="character" w:styleId="IntenseEmphasis">
    <w:name w:val="Intense Emphasis"/>
    <w:uiPriority w:val="21"/>
    <w:qFormat/>
    <w:rsid w:val="00AA4ECB"/>
    <w:rPr>
      <w:b/>
      <w:bCs/>
      <w:caps/>
      <w:color w:val="1B2540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B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6A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10B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7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9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2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s.nd.gov/assembly/65-2017/documents/17-0183-11000.pdf" TargetMode="External"/><Relationship Id="rId18" Type="http://schemas.openxmlformats.org/officeDocument/2006/relationships/hyperlink" Target="mailto:lauranderson@n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kulberg@nd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berg@nd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.nd.gov/assembly/65-2017/documents/17-0183-11000.pdf" TargetMode="External"/><Relationship Id="rId10" Type="http://schemas.openxmlformats.org/officeDocument/2006/relationships/hyperlink" Target="http://www.behavioralhealth.nd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74C81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293960"/>
      </a:accent6>
      <a:hlink>
        <a:srgbClr val="374C81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Rudnick, Jessica L.</dc:creator>
  <cp:keywords/>
  <dc:description/>
  <cp:lastModifiedBy>Ulberg, Kelli R.</cp:lastModifiedBy>
  <cp:revision>16</cp:revision>
  <dcterms:created xsi:type="dcterms:W3CDTF">2018-07-31T21:00:00Z</dcterms:created>
  <dcterms:modified xsi:type="dcterms:W3CDTF">2018-09-12T13:52:00Z</dcterms:modified>
</cp:coreProperties>
</file>